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99C" w:rsidRPr="006C2C26" w:rsidRDefault="0089419D" w:rsidP="0089419D">
      <w:pPr>
        <w:spacing w:after="0" w:line="360" w:lineRule="auto"/>
        <w:jc w:val="center"/>
        <w:rPr>
          <w:rFonts w:ascii="DIN" w:hAnsi="DIN"/>
          <w:lang w:val="en-US"/>
        </w:rPr>
      </w:pPr>
      <w:r w:rsidRPr="006C2C26">
        <w:rPr>
          <w:rFonts w:ascii="DIN" w:hAnsi="DIN"/>
          <w:b/>
          <w:lang w:val="en-US"/>
        </w:rPr>
        <w:t xml:space="preserve">CONTRACT </w:t>
      </w:r>
      <w:r w:rsidR="009E3ABA" w:rsidRPr="006C2C26">
        <w:rPr>
          <w:rFonts w:ascii="DIN" w:hAnsi="DIN"/>
          <w:b/>
          <w:lang w:val="en-US"/>
        </w:rPr>
        <w:t>OF SUPPLY</w:t>
      </w:r>
      <w:r w:rsidRPr="006C2C26">
        <w:rPr>
          <w:rFonts w:ascii="DIN" w:hAnsi="DIN"/>
          <w:b/>
          <w:lang w:val="en-US"/>
        </w:rPr>
        <w:t xml:space="preserve"> OF USED OIL FOR REGENERATION</w:t>
      </w:r>
    </w:p>
    <w:p w:rsidR="0089419D" w:rsidRPr="006C2C26" w:rsidRDefault="0089419D" w:rsidP="0089419D">
      <w:pPr>
        <w:spacing w:after="0" w:line="360" w:lineRule="auto"/>
        <w:jc w:val="both"/>
        <w:rPr>
          <w:rFonts w:ascii="DIN" w:hAnsi="DIN"/>
          <w:lang w:val="en-US"/>
        </w:rPr>
      </w:pPr>
    </w:p>
    <w:p w:rsidR="0089419D" w:rsidRPr="006C2C26" w:rsidRDefault="00100376" w:rsidP="0089419D">
      <w:pPr>
        <w:spacing w:after="0" w:line="360" w:lineRule="auto"/>
        <w:jc w:val="both"/>
        <w:rPr>
          <w:rFonts w:ascii="DIN" w:hAnsi="DIN"/>
          <w:lang w:val="en-US"/>
        </w:rPr>
      </w:pPr>
      <w:r w:rsidRPr="006C2C26">
        <w:rPr>
          <w:rFonts w:ascii="DIN" w:hAnsi="DIN"/>
          <w:lang w:val="en-US"/>
        </w:rPr>
        <w:t>BETWEEN:</w:t>
      </w:r>
    </w:p>
    <w:p w:rsidR="00100376" w:rsidRPr="006C2C26" w:rsidRDefault="00100376" w:rsidP="0089419D">
      <w:pPr>
        <w:spacing w:after="0" w:line="360" w:lineRule="auto"/>
        <w:jc w:val="both"/>
        <w:rPr>
          <w:rFonts w:ascii="DIN" w:hAnsi="DIN"/>
          <w:lang w:val="en-US"/>
        </w:rPr>
      </w:pPr>
    </w:p>
    <w:p w:rsidR="00100376" w:rsidRPr="006C2C26" w:rsidRDefault="00100376" w:rsidP="0089419D">
      <w:pPr>
        <w:spacing w:after="0" w:line="360" w:lineRule="auto"/>
        <w:jc w:val="both"/>
        <w:rPr>
          <w:rFonts w:ascii="DIN" w:hAnsi="DIN"/>
          <w:lang w:val="en-US"/>
        </w:rPr>
      </w:pPr>
      <w:r w:rsidRPr="0028176D">
        <w:rPr>
          <w:rFonts w:ascii="DIN" w:hAnsi="DIN"/>
          <w:b/>
          <w:lang w:val="en-US"/>
        </w:rPr>
        <w:t xml:space="preserve">Sogilub – </w:t>
      </w:r>
      <w:proofErr w:type="spellStart"/>
      <w:r w:rsidRPr="0028176D">
        <w:rPr>
          <w:rFonts w:ascii="DIN" w:hAnsi="DIN"/>
          <w:b/>
          <w:lang w:val="en-US"/>
        </w:rPr>
        <w:t>Sociedade</w:t>
      </w:r>
      <w:proofErr w:type="spellEnd"/>
      <w:r w:rsidRPr="0028176D">
        <w:rPr>
          <w:rFonts w:ascii="DIN" w:hAnsi="DIN"/>
          <w:b/>
          <w:lang w:val="en-US"/>
        </w:rPr>
        <w:t xml:space="preserve"> de Gestão </w:t>
      </w:r>
      <w:proofErr w:type="spellStart"/>
      <w:r w:rsidRPr="0028176D">
        <w:rPr>
          <w:rFonts w:ascii="DIN" w:hAnsi="DIN"/>
          <w:b/>
          <w:lang w:val="en-US"/>
        </w:rPr>
        <w:t>Integrada</w:t>
      </w:r>
      <w:proofErr w:type="spellEnd"/>
      <w:r w:rsidRPr="0028176D">
        <w:rPr>
          <w:rFonts w:ascii="DIN" w:hAnsi="DIN"/>
          <w:b/>
          <w:lang w:val="en-US"/>
        </w:rPr>
        <w:t xml:space="preserve"> de </w:t>
      </w:r>
      <w:proofErr w:type="spellStart"/>
      <w:r w:rsidRPr="0028176D">
        <w:rPr>
          <w:rFonts w:ascii="DIN" w:hAnsi="DIN"/>
          <w:b/>
          <w:lang w:val="en-US"/>
        </w:rPr>
        <w:t>Óleos</w:t>
      </w:r>
      <w:proofErr w:type="spellEnd"/>
      <w:r w:rsidRPr="0028176D">
        <w:rPr>
          <w:rFonts w:ascii="DIN" w:hAnsi="DIN"/>
          <w:b/>
          <w:lang w:val="en-US"/>
        </w:rPr>
        <w:t xml:space="preserve"> </w:t>
      </w:r>
      <w:proofErr w:type="spellStart"/>
      <w:r w:rsidRPr="0028176D">
        <w:rPr>
          <w:rFonts w:ascii="DIN" w:hAnsi="DIN"/>
          <w:b/>
          <w:lang w:val="en-US"/>
        </w:rPr>
        <w:t>Lubrificantes</w:t>
      </w:r>
      <w:proofErr w:type="spellEnd"/>
      <w:r w:rsidRPr="0028176D">
        <w:rPr>
          <w:rFonts w:ascii="DIN" w:hAnsi="DIN"/>
          <w:b/>
          <w:lang w:val="en-US"/>
        </w:rPr>
        <w:t xml:space="preserve"> </w:t>
      </w:r>
      <w:proofErr w:type="spellStart"/>
      <w:r w:rsidRPr="0028176D">
        <w:rPr>
          <w:rFonts w:ascii="DIN" w:hAnsi="DIN"/>
          <w:b/>
          <w:lang w:val="en-US"/>
        </w:rPr>
        <w:t>Usados</w:t>
      </w:r>
      <w:proofErr w:type="spellEnd"/>
      <w:r w:rsidRPr="0028176D">
        <w:rPr>
          <w:rFonts w:ascii="DIN" w:hAnsi="DIN"/>
          <w:b/>
          <w:lang w:val="en-US"/>
        </w:rPr>
        <w:t>, Lda.</w:t>
      </w:r>
      <w:r w:rsidRPr="0028176D">
        <w:rPr>
          <w:rFonts w:ascii="DIN" w:hAnsi="DIN"/>
          <w:lang w:val="en-US"/>
        </w:rPr>
        <w:t xml:space="preserve">, a company </w:t>
      </w:r>
      <w:r w:rsidR="00B55F4C" w:rsidRPr="0028176D">
        <w:rPr>
          <w:rFonts w:ascii="DIN" w:hAnsi="DIN"/>
          <w:lang w:val="en-US"/>
        </w:rPr>
        <w:t>incorporat</w:t>
      </w:r>
      <w:r w:rsidRPr="0028176D">
        <w:rPr>
          <w:rFonts w:ascii="DIN" w:hAnsi="DIN"/>
          <w:lang w:val="en-US"/>
        </w:rPr>
        <w:t xml:space="preserve">ed under Portuguese Law, with its headquarters in Av. Eng.º </w:t>
      </w:r>
      <w:r w:rsidRPr="006C2C26">
        <w:rPr>
          <w:rFonts w:ascii="DIN" w:hAnsi="DIN"/>
          <w:lang w:val="en-US"/>
        </w:rPr>
        <w:t xml:space="preserve">Duarte Pacheco, Torre 2, </w:t>
      </w:r>
      <w:proofErr w:type="spellStart"/>
      <w:r w:rsidRPr="006C2C26">
        <w:rPr>
          <w:rFonts w:ascii="DIN" w:hAnsi="DIN"/>
          <w:lang w:val="en-US"/>
        </w:rPr>
        <w:t>Piso</w:t>
      </w:r>
      <w:proofErr w:type="spellEnd"/>
      <w:r w:rsidRPr="006C2C26">
        <w:rPr>
          <w:rFonts w:ascii="DIN" w:hAnsi="DIN"/>
          <w:lang w:val="en-US"/>
        </w:rPr>
        <w:t xml:space="preserve"> 6, </w:t>
      </w:r>
      <w:proofErr w:type="spellStart"/>
      <w:r w:rsidRPr="006C2C26">
        <w:rPr>
          <w:rFonts w:ascii="DIN" w:hAnsi="DIN"/>
          <w:lang w:val="en-US"/>
        </w:rPr>
        <w:t>Sala</w:t>
      </w:r>
      <w:proofErr w:type="spellEnd"/>
      <w:r w:rsidRPr="006C2C26">
        <w:rPr>
          <w:rFonts w:ascii="DIN" w:hAnsi="DIN"/>
          <w:lang w:val="en-US"/>
        </w:rPr>
        <w:t xml:space="preserve"> 4, </w:t>
      </w:r>
      <w:proofErr w:type="spellStart"/>
      <w:r w:rsidRPr="006C2C26">
        <w:rPr>
          <w:rFonts w:ascii="DIN" w:hAnsi="DIN"/>
          <w:lang w:val="en-US"/>
        </w:rPr>
        <w:t>Amoreiras</w:t>
      </w:r>
      <w:proofErr w:type="spellEnd"/>
      <w:r w:rsidR="00B55F4C" w:rsidRPr="006C2C26">
        <w:rPr>
          <w:rFonts w:ascii="DIN" w:hAnsi="DIN"/>
          <w:lang w:val="en-US"/>
        </w:rPr>
        <w:t xml:space="preserve">, 1070-102 Lisbon, Portugal, holder of the tax ID number 507026594, registered before the Commercial Registry Office of Lisbon, with a capital of </w:t>
      </w:r>
      <w:r w:rsidR="00B55F4C" w:rsidRPr="006C2C26">
        <w:rPr>
          <w:rFonts w:ascii="Times New Roman" w:hAnsi="Times New Roman"/>
          <w:lang w:val="en-US"/>
        </w:rPr>
        <w:t>€</w:t>
      </w:r>
      <w:r w:rsidR="00B55F4C" w:rsidRPr="006C2C26">
        <w:rPr>
          <w:rFonts w:ascii="DIN" w:hAnsi="DIN"/>
          <w:lang w:val="en-US"/>
        </w:rPr>
        <w:t xml:space="preserve"> 50.000,00, </w:t>
      </w:r>
      <w:r w:rsidR="00660A04" w:rsidRPr="006C2C26">
        <w:rPr>
          <w:rFonts w:ascii="DIN" w:hAnsi="DIN"/>
          <w:lang w:val="en-US"/>
        </w:rPr>
        <w:t xml:space="preserve">duly represented </w:t>
      </w:r>
      <w:r w:rsidR="00B55F4C" w:rsidRPr="006C2C26">
        <w:rPr>
          <w:rFonts w:ascii="DIN" w:hAnsi="DIN"/>
          <w:lang w:val="en-US"/>
        </w:rPr>
        <w:t xml:space="preserve">in this act </w:t>
      </w:r>
      <w:r w:rsidR="00660A04" w:rsidRPr="006C2C26">
        <w:rPr>
          <w:rFonts w:ascii="DIN" w:hAnsi="DIN"/>
          <w:lang w:val="en-US"/>
        </w:rPr>
        <w:t>by its manager</w:t>
      </w:r>
      <w:r w:rsidR="00B55F4C" w:rsidRPr="006C2C26">
        <w:rPr>
          <w:rFonts w:ascii="DIN" w:hAnsi="DIN"/>
          <w:lang w:val="en-US"/>
        </w:rPr>
        <w:t xml:space="preserve">s _____________________ and _______________________, hereinafter referred to as </w:t>
      </w:r>
      <w:r w:rsidR="00B55F4C" w:rsidRPr="006C2C26">
        <w:rPr>
          <w:rFonts w:ascii="DIN" w:hAnsi="DIN"/>
          <w:b/>
          <w:lang w:val="en-US"/>
        </w:rPr>
        <w:t>“</w:t>
      </w:r>
      <w:r w:rsidR="001B7D9B" w:rsidRPr="006C2C26">
        <w:rPr>
          <w:rFonts w:ascii="DIN" w:hAnsi="DIN"/>
          <w:b/>
          <w:lang w:val="en-US"/>
        </w:rPr>
        <w:t>SOGILUB</w:t>
      </w:r>
      <w:r w:rsidR="00B55F4C" w:rsidRPr="006C2C26">
        <w:rPr>
          <w:rFonts w:ascii="DIN" w:hAnsi="DIN"/>
          <w:b/>
          <w:lang w:val="en-US"/>
        </w:rPr>
        <w:t>”</w:t>
      </w:r>
      <w:r w:rsidR="00B55F4C" w:rsidRPr="006C2C26">
        <w:rPr>
          <w:rFonts w:ascii="DIN" w:hAnsi="DIN"/>
          <w:lang w:val="en-US"/>
        </w:rPr>
        <w:t>,</w:t>
      </w:r>
    </w:p>
    <w:p w:rsidR="00B55F4C" w:rsidRPr="006C2C26" w:rsidRDefault="00B55F4C" w:rsidP="0089419D">
      <w:pPr>
        <w:spacing w:after="0" w:line="360" w:lineRule="auto"/>
        <w:jc w:val="both"/>
        <w:rPr>
          <w:rFonts w:ascii="DIN" w:hAnsi="DIN"/>
          <w:lang w:val="en-US"/>
        </w:rPr>
      </w:pPr>
    </w:p>
    <w:p w:rsidR="00B55F4C" w:rsidRPr="006C2C26" w:rsidRDefault="00B55F4C" w:rsidP="0089419D">
      <w:pPr>
        <w:spacing w:after="0" w:line="360" w:lineRule="auto"/>
        <w:jc w:val="both"/>
        <w:rPr>
          <w:rFonts w:ascii="DIN" w:hAnsi="DIN"/>
          <w:lang w:val="en-US"/>
        </w:rPr>
      </w:pPr>
      <w:proofErr w:type="gramStart"/>
      <w:r w:rsidRPr="006C2C26">
        <w:rPr>
          <w:rFonts w:ascii="DIN" w:hAnsi="DIN"/>
          <w:lang w:val="en-US"/>
        </w:rPr>
        <w:t>and</w:t>
      </w:r>
      <w:proofErr w:type="gramEnd"/>
    </w:p>
    <w:p w:rsidR="00B55F4C" w:rsidRPr="006C2C26" w:rsidRDefault="00B55F4C" w:rsidP="0089419D">
      <w:pPr>
        <w:spacing w:after="0" w:line="360" w:lineRule="auto"/>
        <w:jc w:val="both"/>
        <w:rPr>
          <w:rFonts w:ascii="DIN" w:hAnsi="DIN"/>
          <w:lang w:val="en-US"/>
        </w:rPr>
      </w:pPr>
    </w:p>
    <w:p w:rsidR="00B55F4C" w:rsidRPr="006C2C26" w:rsidRDefault="00660A04" w:rsidP="0089419D">
      <w:pPr>
        <w:spacing w:after="0" w:line="360" w:lineRule="auto"/>
        <w:jc w:val="both"/>
        <w:rPr>
          <w:rFonts w:ascii="DIN" w:hAnsi="DIN"/>
          <w:lang w:val="en-US"/>
        </w:rPr>
      </w:pPr>
      <w:r w:rsidRPr="006C2C26">
        <w:rPr>
          <w:rFonts w:ascii="DIN" w:hAnsi="DIN"/>
          <w:lang w:val="en-US"/>
        </w:rPr>
        <w:t xml:space="preserve">____________________________________, with its headquarters in __________________________________________, holder of the tax ID number ________________, duly represented in this act by _______________ and ______________, hereinafter referred to as </w:t>
      </w:r>
      <w:r w:rsidRPr="006C2C26">
        <w:rPr>
          <w:rFonts w:ascii="DIN" w:hAnsi="DIN"/>
          <w:b/>
          <w:lang w:val="en-US"/>
        </w:rPr>
        <w:t>“Second Party”</w:t>
      </w:r>
      <w:r w:rsidRPr="006C2C26">
        <w:rPr>
          <w:rFonts w:ascii="DIN" w:hAnsi="DIN"/>
          <w:lang w:val="en-US"/>
        </w:rPr>
        <w:t>,</w:t>
      </w:r>
    </w:p>
    <w:p w:rsidR="00660A04" w:rsidRPr="006C2C26" w:rsidRDefault="00660A04" w:rsidP="0089419D">
      <w:pPr>
        <w:spacing w:after="0" w:line="360" w:lineRule="auto"/>
        <w:jc w:val="both"/>
        <w:rPr>
          <w:rFonts w:ascii="DIN" w:hAnsi="DIN"/>
          <w:lang w:val="en-US"/>
        </w:rPr>
      </w:pPr>
    </w:p>
    <w:p w:rsidR="00660A04" w:rsidRPr="006C2C26" w:rsidRDefault="00660A04" w:rsidP="00660A04">
      <w:pPr>
        <w:spacing w:after="0" w:line="360" w:lineRule="auto"/>
        <w:jc w:val="center"/>
        <w:rPr>
          <w:rFonts w:ascii="DIN" w:hAnsi="DIN"/>
          <w:lang w:val="en-US"/>
        </w:rPr>
      </w:pPr>
      <w:r w:rsidRPr="006C2C26">
        <w:rPr>
          <w:rFonts w:ascii="DIN" w:hAnsi="DIN"/>
          <w:b/>
          <w:lang w:val="en-US"/>
        </w:rPr>
        <w:t>Definitions:</w:t>
      </w:r>
    </w:p>
    <w:p w:rsidR="00660A04" w:rsidRPr="006C2C26" w:rsidRDefault="00660A04" w:rsidP="00660A04">
      <w:pPr>
        <w:spacing w:after="0" w:line="360" w:lineRule="auto"/>
        <w:jc w:val="both"/>
        <w:rPr>
          <w:rFonts w:ascii="DIN" w:hAnsi="DIN"/>
          <w:lang w:val="en-US"/>
        </w:rPr>
      </w:pPr>
    </w:p>
    <w:p w:rsidR="00660A04" w:rsidRPr="006C2C26" w:rsidRDefault="00660A04" w:rsidP="00660A04">
      <w:pPr>
        <w:spacing w:after="0" w:line="360" w:lineRule="auto"/>
        <w:jc w:val="both"/>
        <w:rPr>
          <w:rFonts w:ascii="DIN" w:eastAsia="Times New Roman" w:hAnsi="DIN"/>
          <w:lang w:val="en-US" w:eastAsia="pt-PT"/>
        </w:rPr>
      </w:pPr>
      <w:r w:rsidRPr="006C2C26">
        <w:rPr>
          <w:rFonts w:ascii="DIN" w:eastAsia="Times New Roman" w:hAnsi="DIN"/>
          <w:lang w:val="en-US" w:eastAsia="pt-PT"/>
        </w:rPr>
        <w:t>The definitions contained in Decree-Law no. 153/2003 of July 11</w:t>
      </w:r>
      <w:r w:rsidR="00145BB3" w:rsidRPr="006C2C26">
        <w:rPr>
          <w:rFonts w:ascii="DIN" w:eastAsia="Times New Roman" w:hAnsi="DIN"/>
          <w:vertAlign w:val="superscript"/>
          <w:lang w:val="en-US" w:eastAsia="pt-PT"/>
        </w:rPr>
        <w:t>th</w:t>
      </w:r>
      <w:r w:rsidRPr="006C2C26">
        <w:rPr>
          <w:rFonts w:ascii="DIN" w:eastAsia="Times New Roman" w:hAnsi="DIN"/>
          <w:lang w:val="en-US" w:eastAsia="pt-PT"/>
        </w:rPr>
        <w:t xml:space="preserve">, as amended by Decree-Law no. </w:t>
      </w:r>
      <w:r w:rsidR="00145BB3" w:rsidRPr="006C2C26">
        <w:rPr>
          <w:rFonts w:ascii="DIN" w:eastAsia="Times New Roman" w:hAnsi="DIN"/>
          <w:lang w:val="en-US" w:eastAsia="pt-PT"/>
        </w:rPr>
        <w:t>7</w:t>
      </w:r>
      <w:r w:rsidR="0028176D">
        <w:rPr>
          <w:rFonts w:ascii="DIN" w:eastAsia="Times New Roman" w:hAnsi="DIN"/>
          <w:lang w:val="en-US" w:eastAsia="pt-PT"/>
        </w:rPr>
        <w:t>3</w:t>
      </w:r>
      <w:r w:rsidR="00145BB3" w:rsidRPr="006C2C26">
        <w:rPr>
          <w:rFonts w:ascii="DIN" w:eastAsia="Times New Roman" w:hAnsi="DIN"/>
          <w:lang w:val="en-US" w:eastAsia="pt-PT"/>
        </w:rPr>
        <w:t xml:space="preserve">/2011 of </w:t>
      </w:r>
      <w:r w:rsidRPr="006C2C26">
        <w:rPr>
          <w:rFonts w:ascii="DIN" w:eastAsia="Times New Roman" w:hAnsi="DIN"/>
          <w:lang w:val="en-US" w:eastAsia="pt-PT"/>
        </w:rPr>
        <w:t>June</w:t>
      </w:r>
      <w:r w:rsidR="00145BB3" w:rsidRPr="006C2C26">
        <w:rPr>
          <w:rFonts w:ascii="DIN" w:eastAsia="Times New Roman" w:hAnsi="DIN"/>
          <w:lang w:val="en-US" w:eastAsia="pt-PT"/>
        </w:rPr>
        <w:t xml:space="preserve"> 17</w:t>
      </w:r>
      <w:r w:rsidR="00145BB3" w:rsidRPr="006C2C26">
        <w:rPr>
          <w:rFonts w:ascii="DIN" w:eastAsia="Times New Roman" w:hAnsi="DIN"/>
          <w:vertAlign w:val="superscript"/>
          <w:lang w:val="en-US" w:eastAsia="pt-PT"/>
        </w:rPr>
        <w:t>th</w:t>
      </w:r>
      <w:r w:rsidRPr="006C2C26">
        <w:rPr>
          <w:rFonts w:ascii="DIN" w:eastAsia="Times New Roman" w:hAnsi="DIN"/>
          <w:lang w:val="en-US" w:eastAsia="pt-PT"/>
        </w:rPr>
        <w:t xml:space="preserve">, </w:t>
      </w:r>
      <w:r w:rsidR="001C2BF9" w:rsidRPr="006C2C26">
        <w:rPr>
          <w:rFonts w:ascii="DIN" w:eastAsia="Times New Roman" w:hAnsi="DIN"/>
          <w:lang w:val="en-US" w:eastAsia="pt-PT"/>
        </w:rPr>
        <w:t>some of which are reproduced herein with the adjustments deemed appropriate by the parties,</w:t>
      </w:r>
      <w:r w:rsidR="00376581" w:rsidRPr="006C2C26">
        <w:rPr>
          <w:rFonts w:ascii="DIN" w:eastAsia="Times New Roman" w:hAnsi="DIN"/>
          <w:lang w:val="en-US" w:eastAsia="pt-PT"/>
        </w:rPr>
        <w:t xml:space="preserve"> </w:t>
      </w:r>
      <w:r w:rsidRPr="006C2C26">
        <w:rPr>
          <w:rFonts w:ascii="DIN" w:eastAsia="Times New Roman" w:hAnsi="DIN"/>
          <w:lang w:val="en-US" w:eastAsia="pt-PT"/>
        </w:rPr>
        <w:t xml:space="preserve">shall be applied to this </w:t>
      </w:r>
      <w:r w:rsidR="0019031C" w:rsidRPr="006C2C26">
        <w:rPr>
          <w:rFonts w:ascii="DIN" w:eastAsia="Times New Roman" w:hAnsi="DIN"/>
          <w:lang w:val="en-US" w:eastAsia="pt-PT"/>
        </w:rPr>
        <w:t>contract</w:t>
      </w:r>
      <w:r w:rsidRPr="006C2C26">
        <w:rPr>
          <w:rFonts w:ascii="DIN" w:eastAsia="Times New Roman" w:hAnsi="DIN"/>
          <w:lang w:val="en-US" w:eastAsia="pt-PT"/>
        </w:rPr>
        <w:t xml:space="preserve">, as well as the additional definitions agreed </w:t>
      </w:r>
      <w:r w:rsidR="00C53356" w:rsidRPr="006C2C26">
        <w:rPr>
          <w:rFonts w:ascii="DIN" w:eastAsia="Times New Roman" w:hAnsi="DIN"/>
          <w:lang w:val="en-US" w:eastAsia="pt-PT"/>
        </w:rPr>
        <w:t xml:space="preserve">upon by the parties that </w:t>
      </w:r>
      <w:r w:rsidRPr="006C2C26">
        <w:rPr>
          <w:rFonts w:ascii="DIN" w:eastAsia="Times New Roman" w:hAnsi="DIN"/>
          <w:lang w:val="en-US" w:eastAsia="pt-PT"/>
        </w:rPr>
        <w:t xml:space="preserve">are specifically addressed </w:t>
      </w:r>
      <w:r w:rsidR="00F60585" w:rsidRPr="006C2C26">
        <w:rPr>
          <w:rFonts w:ascii="DIN" w:eastAsia="Times New Roman" w:hAnsi="DIN"/>
          <w:lang w:val="en-US" w:eastAsia="pt-PT"/>
        </w:rPr>
        <w:t>below</w:t>
      </w:r>
      <w:r w:rsidR="00C53356" w:rsidRPr="006C2C26">
        <w:rPr>
          <w:rFonts w:ascii="DIN" w:eastAsia="Times New Roman" w:hAnsi="DIN"/>
          <w:lang w:val="en-US" w:eastAsia="pt-PT"/>
        </w:rPr>
        <w:t xml:space="preserve">, </w:t>
      </w:r>
      <w:r w:rsidRPr="006C2C26">
        <w:rPr>
          <w:rFonts w:ascii="DIN" w:eastAsia="Times New Roman" w:hAnsi="DIN"/>
          <w:lang w:val="en-US" w:eastAsia="pt-PT"/>
        </w:rPr>
        <w:t>in the following terms:</w:t>
      </w:r>
    </w:p>
    <w:p w:rsidR="00A17AF7" w:rsidRPr="006C2C26" w:rsidRDefault="00A17AF7" w:rsidP="00660A04">
      <w:pPr>
        <w:spacing w:after="0" w:line="360" w:lineRule="auto"/>
        <w:jc w:val="both"/>
        <w:rPr>
          <w:rFonts w:ascii="DIN" w:eastAsia="Times New Roman" w:hAnsi="DIN"/>
          <w:lang w:val="en-US" w:eastAsia="pt-PT"/>
        </w:rPr>
      </w:pPr>
    </w:p>
    <w:p w:rsidR="0085366E" w:rsidRDefault="00A17AF7" w:rsidP="0085366E">
      <w:pPr>
        <w:numPr>
          <w:ilvl w:val="0"/>
          <w:numId w:val="1"/>
        </w:numPr>
        <w:spacing w:after="0" w:line="360" w:lineRule="auto"/>
        <w:ind w:left="426" w:hanging="426"/>
        <w:jc w:val="both"/>
        <w:rPr>
          <w:rFonts w:ascii="DIN" w:hAnsi="DIN"/>
          <w:lang w:val="en-US"/>
        </w:rPr>
      </w:pPr>
      <w:r w:rsidRPr="006C2C26">
        <w:rPr>
          <w:rStyle w:val="hps"/>
          <w:rFonts w:ascii="DIN" w:hAnsi="DIN"/>
          <w:b/>
          <w:lang w:val="en-US"/>
        </w:rPr>
        <w:t>Integrated</w:t>
      </w:r>
      <w:r w:rsidRPr="006C2C26">
        <w:rPr>
          <w:rFonts w:ascii="DIN" w:hAnsi="DIN"/>
          <w:b/>
          <w:lang w:val="en-US"/>
        </w:rPr>
        <w:t xml:space="preserve"> </w:t>
      </w:r>
      <w:r w:rsidRPr="006C2C26">
        <w:rPr>
          <w:rStyle w:val="hps"/>
          <w:rFonts w:ascii="DIN" w:hAnsi="DIN"/>
          <w:b/>
          <w:lang w:val="en-US"/>
        </w:rPr>
        <w:t>Management</w:t>
      </w:r>
      <w:r w:rsidRPr="006C2C26">
        <w:rPr>
          <w:rFonts w:ascii="DIN" w:hAnsi="DIN"/>
          <w:b/>
          <w:lang w:val="en-US"/>
        </w:rPr>
        <w:t xml:space="preserve"> System </w:t>
      </w:r>
      <w:r w:rsidRPr="006C2C26">
        <w:rPr>
          <w:rStyle w:val="hps"/>
          <w:rFonts w:ascii="DIN" w:hAnsi="DIN"/>
          <w:b/>
          <w:lang w:val="en-US"/>
        </w:rPr>
        <w:t>of Used Oils (</w:t>
      </w:r>
      <w:r w:rsidRPr="006C2C26">
        <w:rPr>
          <w:rFonts w:ascii="DIN" w:hAnsi="DIN"/>
          <w:b/>
          <w:lang w:val="en-US"/>
        </w:rPr>
        <w:t>SIGOU):</w:t>
      </w:r>
      <w:r w:rsidRPr="006C2C26">
        <w:rPr>
          <w:rFonts w:ascii="DIN" w:hAnsi="DIN"/>
          <w:lang w:val="en-US"/>
        </w:rPr>
        <w:t xml:space="preserve"> the system </w:t>
      </w:r>
      <w:r w:rsidRPr="006C2C26">
        <w:rPr>
          <w:rStyle w:val="hps"/>
          <w:rFonts w:ascii="DIN" w:hAnsi="DIN"/>
          <w:lang w:val="en-US"/>
        </w:rPr>
        <w:t>through which the</w:t>
      </w:r>
      <w:r w:rsidRPr="006C2C26">
        <w:rPr>
          <w:rFonts w:ascii="DIN" w:hAnsi="DIN"/>
          <w:lang w:val="en-US"/>
        </w:rPr>
        <w:t xml:space="preserve"> Producer of </w:t>
      </w:r>
      <w:r w:rsidRPr="006C2C26">
        <w:rPr>
          <w:rStyle w:val="hps"/>
          <w:rFonts w:ascii="DIN" w:hAnsi="DIN"/>
          <w:lang w:val="en-US"/>
        </w:rPr>
        <w:t>new</w:t>
      </w:r>
      <w:r w:rsidRPr="006C2C26">
        <w:rPr>
          <w:rFonts w:ascii="DIN" w:hAnsi="DIN"/>
          <w:lang w:val="en-US"/>
        </w:rPr>
        <w:t xml:space="preserve"> </w:t>
      </w:r>
      <w:r w:rsidRPr="006C2C26">
        <w:rPr>
          <w:rStyle w:val="hps"/>
          <w:rFonts w:ascii="DIN" w:hAnsi="DIN"/>
          <w:lang w:val="en-US"/>
        </w:rPr>
        <w:t>oil</w:t>
      </w:r>
      <w:r w:rsidRPr="006C2C26">
        <w:rPr>
          <w:rFonts w:ascii="DIN" w:hAnsi="DIN"/>
          <w:lang w:val="en-US"/>
        </w:rPr>
        <w:t xml:space="preserve"> </w:t>
      </w:r>
      <w:r w:rsidRPr="006C2C26">
        <w:rPr>
          <w:rStyle w:val="hps"/>
          <w:rFonts w:ascii="DIN" w:hAnsi="DIN"/>
          <w:lang w:val="en-US"/>
        </w:rPr>
        <w:t>transfers its</w:t>
      </w:r>
      <w:r w:rsidRPr="006C2C26">
        <w:rPr>
          <w:rFonts w:ascii="DIN" w:hAnsi="DIN"/>
          <w:lang w:val="en-US"/>
        </w:rPr>
        <w:t xml:space="preserve"> </w:t>
      </w:r>
      <w:r w:rsidRPr="006C2C26">
        <w:rPr>
          <w:rStyle w:val="hps"/>
          <w:rFonts w:ascii="DIN" w:hAnsi="DIN"/>
          <w:lang w:val="en-US"/>
        </w:rPr>
        <w:t>responsibility for the management</w:t>
      </w:r>
      <w:r w:rsidRPr="006C2C26">
        <w:rPr>
          <w:rFonts w:ascii="DIN" w:hAnsi="DIN"/>
          <w:lang w:val="en-US"/>
        </w:rPr>
        <w:t xml:space="preserve"> </w:t>
      </w:r>
      <w:r w:rsidRPr="006C2C26">
        <w:rPr>
          <w:rStyle w:val="hps"/>
          <w:rFonts w:ascii="DIN" w:hAnsi="DIN"/>
          <w:lang w:val="en-US"/>
        </w:rPr>
        <w:t>of used oils</w:t>
      </w:r>
      <w:r w:rsidRPr="006C2C26">
        <w:rPr>
          <w:rFonts w:ascii="DIN" w:hAnsi="DIN"/>
          <w:lang w:val="en-US"/>
        </w:rPr>
        <w:t xml:space="preserve"> </w:t>
      </w:r>
      <w:r w:rsidRPr="006C2C26">
        <w:rPr>
          <w:rStyle w:val="hps"/>
          <w:rFonts w:ascii="DIN" w:hAnsi="DIN"/>
          <w:lang w:val="en-US"/>
        </w:rPr>
        <w:t>to</w:t>
      </w:r>
      <w:r w:rsidRPr="006C2C26">
        <w:rPr>
          <w:rFonts w:ascii="DIN" w:hAnsi="DIN"/>
          <w:lang w:val="en-US"/>
        </w:rPr>
        <w:t xml:space="preserve"> </w:t>
      </w:r>
      <w:r w:rsidRPr="006C2C26">
        <w:rPr>
          <w:rStyle w:val="hps"/>
          <w:rFonts w:ascii="DIN" w:hAnsi="DIN"/>
          <w:lang w:val="en-US"/>
        </w:rPr>
        <w:t>SOGILUB,</w:t>
      </w:r>
      <w:r w:rsidRPr="006C2C26">
        <w:rPr>
          <w:rFonts w:ascii="DIN" w:hAnsi="DIN"/>
          <w:lang w:val="en-US"/>
        </w:rPr>
        <w:t xml:space="preserve"> in its capacity of </w:t>
      </w:r>
      <w:r w:rsidRPr="006C2C26">
        <w:rPr>
          <w:rStyle w:val="hps"/>
          <w:rFonts w:ascii="DIN" w:hAnsi="DIN"/>
          <w:lang w:val="en-US"/>
        </w:rPr>
        <w:t>managing entity</w:t>
      </w:r>
      <w:r w:rsidRPr="006C2C26">
        <w:rPr>
          <w:rFonts w:ascii="DIN" w:hAnsi="DIN"/>
          <w:lang w:val="en-US"/>
        </w:rPr>
        <w:t xml:space="preserve"> </w:t>
      </w:r>
      <w:r w:rsidRPr="006C2C26">
        <w:rPr>
          <w:rStyle w:val="hps"/>
          <w:rFonts w:ascii="DIN" w:hAnsi="DIN"/>
          <w:lang w:val="en-US"/>
        </w:rPr>
        <w:t>duly licensed</w:t>
      </w:r>
      <w:r w:rsidRPr="006C2C26">
        <w:rPr>
          <w:rFonts w:ascii="DIN" w:hAnsi="DIN"/>
          <w:lang w:val="en-US"/>
        </w:rPr>
        <w:t>;</w:t>
      </w:r>
    </w:p>
    <w:p w:rsidR="003A3D32" w:rsidRPr="006C2C26" w:rsidRDefault="003A3D32" w:rsidP="003A3D32">
      <w:pPr>
        <w:spacing w:after="0" w:line="360" w:lineRule="auto"/>
        <w:ind w:left="426"/>
        <w:jc w:val="both"/>
        <w:rPr>
          <w:rFonts w:ascii="DIN" w:hAnsi="DIN"/>
          <w:lang w:val="en-US"/>
        </w:rPr>
      </w:pPr>
    </w:p>
    <w:p w:rsidR="001B7D9B" w:rsidRPr="006C2C26" w:rsidRDefault="0085366E" w:rsidP="001B7D9B">
      <w:pPr>
        <w:numPr>
          <w:ilvl w:val="0"/>
          <w:numId w:val="1"/>
        </w:numPr>
        <w:spacing w:after="0" w:line="360" w:lineRule="auto"/>
        <w:ind w:left="426" w:hanging="426"/>
        <w:jc w:val="both"/>
        <w:rPr>
          <w:rStyle w:val="hps"/>
          <w:rFonts w:ascii="DIN" w:hAnsi="DIN"/>
          <w:lang w:val="en-US"/>
        </w:rPr>
      </w:pPr>
      <w:r w:rsidRPr="006C2C26">
        <w:rPr>
          <w:rStyle w:val="hps"/>
          <w:rFonts w:ascii="DIN" w:hAnsi="DIN"/>
          <w:b/>
          <w:lang w:val="en-US"/>
        </w:rPr>
        <w:t>License</w:t>
      </w:r>
      <w:r w:rsidRPr="006C2C26">
        <w:rPr>
          <w:rFonts w:ascii="DIN" w:hAnsi="DIN"/>
          <w:b/>
          <w:lang w:val="en-US"/>
        </w:rPr>
        <w:t>:</w:t>
      </w:r>
      <w:r w:rsidRPr="006C2C26">
        <w:rPr>
          <w:rFonts w:ascii="DIN" w:hAnsi="DIN"/>
          <w:lang w:val="en-US"/>
        </w:rPr>
        <w:t xml:space="preserve"> the </w:t>
      </w:r>
      <w:r w:rsidRPr="006C2C26">
        <w:rPr>
          <w:rStyle w:val="hps"/>
          <w:rFonts w:ascii="DIN" w:hAnsi="DIN"/>
          <w:lang w:val="en-US"/>
        </w:rPr>
        <w:t>license for the</w:t>
      </w:r>
      <w:r w:rsidRPr="006C2C26">
        <w:rPr>
          <w:rFonts w:ascii="DIN" w:hAnsi="DIN"/>
          <w:lang w:val="en-US"/>
        </w:rPr>
        <w:t xml:space="preserve"> </w:t>
      </w:r>
      <w:r w:rsidRPr="006C2C26">
        <w:rPr>
          <w:rStyle w:val="hps"/>
          <w:rFonts w:ascii="DIN" w:hAnsi="DIN"/>
          <w:lang w:val="en-US"/>
        </w:rPr>
        <w:t>activity of</w:t>
      </w:r>
      <w:r w:rsidRPr="006C2C26">
        <w:rPr>
          <w:rFonts w:ascii="DIN" w:hAnsi="DIN"/>
          <w:lang w:val="en-US"/>
        </w:rPr>
        <w:t xml:space="preserve"> </w:t>
      </w:r>
      <w:r w:rsidRPr="006C2C26">
        <w:rPr>
          <w:rStyle w:val="hps"/>
          <w:rFonts w:ascii="DIN" w:hAnsi="DIN"/>
          <w:lang w:val="en-US"/>
        </w:rPr>
        <w:t>integrated management</w:t>
      </w:r>
      <w:r w:rsidRPr="006C2C26">
        <w:rPr>
          <w:rFonts w:ascii="DIN" w:hAnsi="DIN"/>
          <w:lang w:val="en-US"/>
        </w:rPr>
        <w:t xml:space="preserve"> </w:t>
      </w:r>
      <w:r w:rsidRPr="006C2C26">
        <w:rPr>
          <w:rStyle w:val="hps"/>
          <w:rFonts w:ascii="DIN" w:hAnsi="DIN"/>
          <w:lang w:val="en-US"/>
        </w:rPr>
        <w:t>of used oils</w:t>
      </w:r>
      <w:r w:rsidRPr="006C2C26">
        <w:rPr>
          <w:rFonts w:ascii="DIN" w:hAnsi="DIN"/>
          <w:lang w:val="en-US"/>
        </w:rPr>
        <w:t xml:space="preserve"> </w:t>
      </w:r>
      <w:r w:rsidR="009A2E57" w:rsidRPr="006C2C26">
        <w:rPr>
          <w:rFonts w:ascii="DIN" w:hAnsi="DIN"/>
          <w:lang w:val="en-US"/>
        </w:rPr>
        <w:t xml:space="preserve">granted to </w:t>
      </w:r>
      <w:r w:rsidRPr="006C2C26">
        <w:rPr>
          <w:rStyle w:val="hps"/>
          <w:rFonts w:ascii="DIN" w:hAnsi="DIN"/>
          <w:lang w:val="en-US"/>
        </w:rPr>
        <w:t>SOGILUB</w:t>
      </w:r>
      <w:r w:rsidRPr="006C2C26">
        <w:rPr>
          <w:rFonts w:ascii="DIN" w:hAnsi="DIN"/>
          <w:lang w:val="en-US"/>
        </w:rPr>
        <w:t xml:space="preserve"> </w:t>
      </w:r>
      <w:r w:rsidR="009A2E57" w:rsidRPr="006C2C26">
        <w:rPr>
          <w:rStyle w:val="hps"/>
          <w:rFonts w:ascii="DIN" w:hAnsi="DIN"/>
          <w:lang w:val="en-US"/>
        </w:rPr>
        <w:t>by</w:t>
      </w:r>
      <w:r w:rsidRPr="006C2C26">
        <w:rPr>
          <w:rFonts w:ascii="DIN" w:hAnsi="DIN"/>
          <w:lang w:val="en-US"/>
        </w:rPr>
        <w:t xml:space="preserve"> </w:t>
      </w:r>
      <w:r w:rsidRPr="006C2C26">
        <w:rPr>
          <w:rStyle w:val="hps"/>
          <w:rFonts w:ascii="DIN" w:hAnsi="DIN"/>
          <w:lang w:val="en-US"/>
        </w:rPr>
        <w:t>the</w:t>
      </w:r>
      <w:r w:rsidRPr="006C2C26">
        <w:rPr>
          <w:rFonts w:ascii="DIN" w:hAnsi="DIN"/>
          <w:lang w:val="en-US"/>
        </w:rPr>
        <w:t xml:space="preserve"> </w:t>
      </w:r>
      <w:r w:rsidR="009A2E57" w:rsidRPr="006C2C26">
        <w:rPr>
          <w:rStyle w:val="hps"/>
          <w:rFonts w:ascii="DIN" w:hAnsi="DIN"/>
          <w:lang w:val="en-US"/>
        </w:rPr>
        <w:t>Joint Order n</w:t>
      </w:r>
      <w:r w:rsidRPr="006C2C26">
        <w:rPr>
          <w:rStyle w:val="hps"/>
          <w:rFonts w:ascii="DIN" w:hAnsi="DIN"/>
          <w:lang w:val="en-US"/>
        </w:rPr>
        <w:t>o.</w:t>
      </w:r>
      <w:r w:rsidRPr="006C2C26">
        <w:rPr>
          <w:rFonts w:ascii="DIN" w:hAnsi="DIN"/>
          <w:lang w:val="en-US"/>
        </w:rPr>
        <w:t xml:space="preserve"> </w:t>
      </w:r>
      <w:r w:rsidRPr="006C2C26">
        <w:rPr>
          <w:rStyle w:val="hps"/>
          <w:rFonts w:ascii="DIN" w:hAnsi="DIN"/>
          <w:lang w:val="en-US"/>
        </w:rPr>
        <w:t>662/2005</w:t>
      </w:r>
      <w:r w:rsidRPr="006C2C26">
        <w:rPr>
          <w:rFonts w:ascii="DIN" w:hAnsi="DIN"/>
          <w:lang w:val="en-US"/>
        </w:rPr>
        <w:t xml:space="preserve"> </w:t>
      </w:r>
      <w:r w:rsidRPr="006C2C26">
        <w:rPr>
          <w:rStyle w:val="hps"/>
          <w:rFonts w:ascii="DIN" w:hAnsi="DIN"/>
          <w:lang w:val="en-US"/>
        </w:rPr>
        <w:t>of September</w:t>
      </w:r>
      <w:r w:rsidR="009A2E57" w:rsidRPr="006C2C26">
        <w:rPr>
          <w:rStyle w:val="hps"/>
          <w:rFonts w:ascii="DIN" w:hAnsi="DIN"/>
          <w:lang w:val="en-US"/>
        </w:rPr>
        <w:t xml:space="preserve"> 6</w:t>
      </w:r>
      <w:r w:rsidR="009A2E57" w:rsidRPr="006C2C26">
        <w:rPr>
          <w:rStyle w:val="hps"/>
          <w:rFonts w:ascii="DIN" w:hAnsi="DIN"/>
          <w:vertAlign w:val="superscript"/>
          <w:lang w:val="en-US"/>
        </w:rPr>
        <w:t>th</w:t>
      </w:r>
      <w:r w:rsidR="009A2E57" w:rsidRPr="006C2C26">
        <w:rPr>
          <w:rStyle w:val="hps"/>
          <w:rFonts w:ascii="DIN" w:hAnsi="DIN"/>
          <w:lang w:val="en-US"/>
        </w:rPr>
        <w:t>, 2005</w:t>
      </w:r>
      <w:r w:rsidRPr="006C2C26">
        <w:rPr>
          <w:rStyle w:val="hps"/>
          <w:rFonts w:ascii="DIN" w:hAnsi="DIN"/>
          <w:lang w:val="en-US"/>
        </w:rPr>
        <w:t>,</w:t>
      </w:r>
      <w:r w:rsidRPr="006C2C26">
        <w:rPr>
          <w:rFonts w:ascii="DIN" w:hAnsi="DIN"/>
          <w:lang w:val="en-US"/>
        </w:rPr>
        <w:t xml:space="preserve"> </w:t>
      </w:r>
      <w:r w:rsidR="009A2E57" w:rsidRPr="006C2C26">
        <w:rPr>
          <w:rFonts w:ascii="DIN" w:hAnsi="DIN"/>
          <w:lang w:val="en-US"/>
        </w:rPr>
        <w:t xml:space="preserve">of </w:t>
      </w:r>
      <w:r w:rsidRPr="006C2C26">
        <w:rPr>
          <w:rStyle w:val="hps"/>
          <w:rFonts w:ascii="DIN" w:hAnsi="DIN"/>
          <w:lang w:val="en-US"/>
        </w:rPr>
        <w:t>the Ministries of</w:t>
      </w:r>
      <w:r w:rsidRPr="006C2C26">
        <w:rPr>
          <w:rFonts w:ascii="DIN" w:hAnsi="DIN"/>
          <w:lang w:val="en-US"/>
        </w:rPr>
        <w:t xml:space="preserve"> </w:t>
      </w:r>
      <w:r w:rsidRPr="006C2C26">
        <w:rPr>
          <w:rStyle w:val="hps"/>
          <w:rFonts w:ascii="DIN" w:hAnsi="DIN"/>
          <w:lang w:val="en-US"/>
        </w:rPr>
        <w:t>Environment, Spatial</w:t>
      </w:r>
      <w:r w:rsidRPr="006C2C26">
        <w:rPr>
          <w:rFonts w:ascii="DIN" w:hAnsi="DIN"/>
          <w:lang w:val="en-US"/>
        </w:rPr>
        <w:t xml:space="preserve"> </w:t>
      </w:r>
      <w:r w:rsidRPr="006C2C26">
        <w:rPr>
          <w:rStyle w:val="hps"/>
          <w:rFonts w:ascii="DIN" w:hAnsi="DIN"/>
          <w:lang w:val="en-US"/>
        </w:rPr>
        <w:t>Planning and</w:t>
      </w:r>
      <w:r w:rsidRPr="006C2C26">
        <w:rPr>
          <w:rFonts w:ascii="DIN" w:hAnsi="DIN"/>
          <w:lang w:val="en-US"/>
        </w:rPr>
        <w:t xml:space="preserve"> </w:t>
      </w:r>
      <w:r w:rsidRPr="006C2C26">
        <w:rPr>
          <w:rStyle w:val="hps"/>
          <w:rFonts w:ascii="DIN" w:hAnsi="DIN"/>
          <w:lang w:val="en-US"/>
        </w:rPr>
        <w:t xml:space="preserve">Regional Development and </w:t>
      </w:r>
      <w:r w:rsidR="009A2E57" w:rsidRPr="006C2C26">
        <w:rPr>
          <w:rStyle w:val="hps"/>
          <w:rFonts w:ascii="DIN" w:hAnsi="DIN"/>
          <w:lang w:val="en-US"/>
        </w:rPr>
        <w:t xml:space="preserve">of </w:t>
      </w:r>
      <w:r w:rsidRPr="006C2C26">
        <w:rPr>
          <w:rStyle w:val="hps"/>
          <w:rFonts w:ascii="DIN" w:hAnsi="DIN"/>
          <w:lang w:val="en-US"/>
        </w:rPr>
        <w:t>the</w:t>
      </w:r>
      <w:r w:rsidRPr="006C2C26">
        <w:rPr>
          <w:rFonts w:ascii="DIN" w:hAnsi="DIN"/>
          <w:lang w:val="en-US"/>
        </w:rPr>
        <w:t xml:space="preserve"> </w:t>
      </w:r>
      <w:r w:rsidRPr="006C2C26">
        <w:rPr>
          <w:rStyle w:val="hps"/>
          <w:rFonts w:ascii="DIN" w:hAnsi="DIN"/>
          <w:lang w:val="en-US"/>
        </w:rPr>
        <w:lastRenderedPageBreak/>
        <w:t>Economy and</w:t>
      </w:r>
      <w:r w:rsidRPr="006C2C26">
        <w:rPr>
          <w:rFonts w:ascii="DIN" w:hAnsi="DIN"/>
          <w:lang w:val="en-US"/>
        </w:rPr>
        <w:t xml:space="preserve"> </w:t>
      </w:r>
      <w:r w:rsidR="009A2E57" w:rsidRPr="006C2C26">
        <w:rPr>
          <w:rStyle w:val="hps"/>
          <w:rFonts w:ascii="DIN" w:hAnsi="DIN"/>
          <w:lang w:val="en-US"/>
        </w:rPr>
        <w:t>I</w:t>
      </w:r>
      <w:r w:rsidRPr="006C2C26">
        <w:rPr>
          <w:rStyle w:val="hps"/>
          <w:rFonts w:ascii="DIN" w:hAnsi="DIN"/>
          <w:lang w:val="en-US"/>
        </w:rPr>
        <w:t>nnovation</w:t>
      </w:r>
      <w:r w:rsidRPr="006C2C26">
        <w:rPr>
          <w:rFonts w:ascii="DIN" w:hAnsi="DIN"/>
          <w:lang w:val="en-US"/>
        </w:rPr>
        <w:t xml:space="preserve">, which </w:t>
      </w:r>
      <w:r w:rsidRPr="006C2C26">
        <w:rPr>
          <w:rStyle w:val="hps"/>
          <w:rFonts w:ascii="DIN" w:hAnsi="DIN"/>
          <w:lang w:val="en-US"/>
        </w:rPr>
        <w:t>has since been</w:t>
      </w:r>
      <w:r w:rsidRPr="006C2C26">
        <w:rPr>
          <w:rFonts w:ascii="DIN" w:hAnsi="DIN"/>
          <w:lang w:val="en-US"/>
        </w:rPr>
        <w:t xml:space="preserve"> </w:t>
      </w:r>
      <w:r w:rsidRPr="006C2C26">
        <w:rPr>
          <w:rStyle w:val="hps"/>
          <w:rFonts w:ascii="DIN" w:hAnsi="DIN"/>
          <w:lang w:val="en-US"/>
        </w:rPr>
        <w:t>extended by the</w:t>
      </w:r>
      <w:r w:rsidRPr="006C2C26">
        <w:rPr>
          <w:rFonts w:ascii="DIN" w:hAnsi="DIN"/>
          <w:lang w:val="en-US"/>
        </w:rPr>
        <w:t xml:space="preserve"> </w:t>
      </w:r>
      <w:r w:rsidR="009A2E57" w:rsidRPr="006C2C26">
        <w:rPr>
          <w:rStyle w:val="hps"/>
          <w:rFonts w:ascii="DIN" w:hAnsi="DIN"/>
          <w:lang w:val="en-US"/>
        </w:rPr>
        <w:t>Joint Order n</w:t>
      </w:r>
      <w:r w:rsidRPr="006C2C26">
        <w:rPr>
          <w:rStyle w:val="hps"/>
          <w:rFonts w:ascii="DIN" w:hAnsi="DIN"/>
          <w:lang w:val="en-US"/>
        </w:rPr>
        <w:t>o.</w:t>
      </w:r>
      <w:r w:rsidRPr="006C2C26">
        <w:rPr>
          <w:rFonts w:ascii="DIN" w:hAnsi="DIN"/>
          <w:lang w:val="en-US"/>
        </w:rPr>
        <w:t xml:space="preserve"> </w:t>
      </w:r>
      <w:r w:rsidRPr="006C2C26">
        <w:rPr>
          <w:rStyle w:val="hps"/>
          <w:rFonts w:ascii="DIN" w:hAnsi="DIN"/>
          <w:lang w:val="en-US"/>
        </w:rPr>
        <w:t>4364/2011</w:t>
      </w:r>
      <w:r w:rsidRPr="006C2C26">
        <w:rPr>
          <w:rFonts w:ascii="DIN" w:hAnsi="DIN"/>
          <w:lang w:val="en-US"/>
        </w:rPr>
        <w:t xml:space="preserve"> </w:t>
      </w:r>
      <w:r w:rsidRPr="006C2C26">
        <w:rPr>
          <w:rStyle w:val="hps"/>
          <w:rFonts w:ascii="DIN" w:hAnsi="DIN"/>
          <w:lang w:val="en-US"/>
        </w:rPr>
        <w:t>of March</w:t>
      </w:r>
      <w:r w:rsidR="009A2E57" w:rsidRPr="006C2C26">
        <w:rPr>
          <w:rStyle w:val="hps"/>
          <w:rFonts w:ascii="DIN" w:hAnsi="DIN"/>
          <w:lang w:val="en-US"/>
        </w:rPr>
        <w:t xml:space="preserve"> 10</w:t>
      </w:r>
      <w:r w:rsidR="009A2E57" w:rsidRPr="006C2C26">
        <w:rPr>
          <w:rStyle w:val="hps"/>
          <w:rFonts w:ascii="DIN" w:hAnsi="DIN"/>
          <w:vertAlign w:val="superscript"/>
          <w:lang w:val="en-US"/>
        </w:rPr>
        <w:t>th</w:t>
      </w:r>
      <w:r w:rsidR="001B7D9B" w:rsidRPr="006C2C26">
        <w:rPr>
          <w:rStyle w:val="hps"/>
          <w:rFonts w:ascii="DIN" w:hAnsi="DIN"/>
          <w:lang w:val="en-US"/>
        </w:rPr>
        <w:t>;</w:t>
      </w:r>
    </w:p>
    <w:p w:rsidR="001B7D9B" w:rsidRPr="006C2C26" w:rsidRDefault="001B7D9B" w:rsidP="001B7D9B">
      <w:pPr>
        <w:spacing w:after="0" w:line="360" w:lineRule="auto"/>
        <w:ind w:left="426"/>
        <w:jc w:val="both"/>
        <w:rPr>
          <w:rStyle w:val="hps"/>
          <w:rFonts w:ascii="DIN" w:hAnsi="DIN"/>
          <w:lang w:val="en-US"/>
        </w:rPr>
      </w:pPr>
    </w:p>
    <w:p w:rsidR="00F513F3" w:rsidRPr="006C2C26" w:rsidRDefault="001B7D9B" w:rsidP="00F513F3">
      <w:pPr>
        <w:numPr>
          <w:ilvl w:val="0"/>
          <w:numId w:val="1"/>
        </w:numPr>
        <w:spacing w:after="0" w:line="360" w:lineRule="auto"/>
        <w:ind w:left="426" w:hanging="426"/>
        <w:jc w:val="both"/>
        <w:rPr>
          <w:rStyle w:val="hps"/>
          <w:rFonts w:ascii="DIN" w:hAnsi="DIN"/>
          <w:lang w:val="en-US"/>
        </w:rPr>
      </w:pPr>
      <w:r w:rsidRPr="006C2C26">
        <w:rPr>
          <w:rStyle w:val="hps"/>
          <w:rFonts w:ascii="DIN" w:hAnsi="DIN"/>
          <w:b/>
          <w:lang w:val="en-US"/>
        </w:rPr>
        <w:t>Consultation for final destination:</w:t>
      </w:r>
      <w:r w:rsidRPr="006C2C26">
        <w:rPr>
          <w:rFonts w:ascii="DIN" w:hAnsi="DIN"/>
          <w:lang w:val="en-US"/>
        </w:rPr>
        <w:t xml:space="preserve"> </w:t>
      </w:r>
      <w:r w:rsidRPr="006C2C26">
        <w:rPr>
          <w:rStyle w:val="hps"/>
          <w:rFonts w:ascii="DIN" w:hAnsi="DIN"/>
          <w:lang w:val="en-US"/>
        </w:rPr>
        <w:t>the</w:t>
      </w:r>
      <w:r w:rsidRPr="006C2C26">
        <w:rPr>
          <w:rFonts w:ascii="DIN" w:hAnsi="DIN"/>
          <w:lang w:val="en-US"/>
        </w:rPr>
        <w:t xml:space="preserve"> </w:t>
      </w:r>
      <w:r w:rsidRPr="006C2C26">
        <w:rPr>
          <w:rStyle w:val="hps"/>
          <w:rFonts w:ascii="DIN" w:hAnsi="DIN"/>
          <w:lang w:val="en-US"/>
        </w:rPr>
        <w:t>market consultation</w:t>
      </w:r>
      <w:r w:rsidRPr="006C2C26">
        <w:rPr>
          <w:rFonts w:ascii="DIN" w:hAnsi="DIN"/>
          <w:lang w:val="en-US"/>
        </w:rPr>
        <w:t xml:space="preserve"> </w:t>
      </w:r>
      <w:r w:rsidRPr="006C2C26">
        <w:rPr>
          <w:rStyle w:val="hps"/>
          <w:rFonts w:ascii="DIN" w:hAnsi="DIN"/>
          <w:lang w:val="en-US"/>
        </w:rPr>
        <w:t>undertaken by</w:t>
      </w:r>
      <w:r w:rsidRPr="006C2C26">
        <w:rPr>
          <w:rFonts w:ascii="DIN" w:hAnsi="DIN"/>
          <w:lang w:val="en-US"/>
        </w:rPr>
        <w:t xml:space="preserve"> </w:t>
      </w:r>
      <w:r w:rsidRPr="006C2C26">
        <w:rPr>
          <w:rStyle w:val="hps"/>
          <w:rFonts w:ascii="DIN" w:hAnsi="DIN"/>
          <w:lang w:val="en-US"/>
        </w:rPr>
        <w:t>SOGILUB</w:t>
      </w:r>
      <w:r w:rsidRPr="006C2C26">
        <w:rPr>
          <w:rFonts w:ascii="DIN" w:hAnsi="DIN"/>
          <w:lang w:val="en-US"/>
        </w:rPr>
        <w:t xml:space="preserve"> </w:t>
      </w:r>
      <w:r w:rsidRPr="006C2C26">
        <w:rPr>
          <w:rStyle w:val="hps"/>
          <w:rFonts w:ascii="DIN" w:hAnsi="DIN"/>
          <w:lang w:val="en-US"/>
        </w:rPr>
        <w:t>for the sale</w:t>
      </w:r>
      <w:r w:rsidRPr="006C2C26">
        <w:rPr>
          <w:rFonts w:ascii="DIN" w:hAnsi="DIN"/>
          <w:lang w:val="en-US"/>
        </w:rPr>
        <w:t xml:space="preserve"> </w:t>
      </w:r>
      <w:r w:rsidRPr="006C2C26">
        <w:rPr>
          <w:rStyle w:val="hps"/>
          <w:rFonts w:ascii="DIN" w:hAnsi="DIN"/>
          <w:lang w:val="en-US"/>
        </w:rPr>
        <w:t>of</w:t>
      </w:r>
      <w:r w:rsidRPr="006C2C26">
        <w:rPr>
          <w:rFonts w:ascii="DIN" w:hAnsi="DIN"/>
          <w:lang w:val="en-US"/>
        </w:rPr>
        <w:t xml:space="preserve"> </w:t>
      </w:r>
      <w:r w:rsidR="00F513F3" w:rsidRPr="006C2C26">
        <w:rPr>
          <w:rStyle w:val="hps"/>
          <w:rFonts w:ascii="DIN" w:hAnsi="DIN"/>
          <w:lang w:val="en-US"/>
        </w:rPr>
        <w:t>used</w:t>
      </w:r>
      <w:r w:rsidRPr="006C2C26">
        <w:rPr>
          <w:rStyle w:val="hps"/>
          <w:rFonts w:ascii="DIN" w:hAnsi="DIN"/>
          <w:lang w:val="en-US"/>
        </w:rPr>
        <w:t xml:space="preserve"> oils</w:t>
      </w:r>
      <w:r w:rsidRPr="006C2C26">
        <w:rPr>
          <w:rFonts w:ascii="DIN" w:hAnsi="DIN"/>
          <w:lang w:val="en-US"/>
        </w:rPr>
        <w:t xml:space="preserve"> </w:t>
      </w:r>
      <w:r w:rsidRPr="006C2C26">
        <w:rPr>
          <w:rStyle w:val="hps"/>
          <w:rFonts w:ascii="DIN" w:hAnsi="DIN"/>
          <w:lang w:val="en-US"/>
        </w:rPr>
        <w:t>generated</w:t>
      </w:r>
      <w:r w:rsidRPr="006C2C26">
        <w:rPr>
          <w:rFonts w:ascii="DIN" w:hAnsi="DIN"/>
          <w:lang w:val="en-US"/>
        </w:rPr>
        <w:t xml:space="preserve"> </w:t>
      </w:r>
      <w:r w:rsidRPr="006C2C26">
        <w:rPr>
          <w:rStyle w:val="hps"/>
          <w:rFonts w:ascii="DIN" w:hAnsi="DIN"/>
          <w:lang w:val="en-US"/>
        </w:rPr>
        <w:t>in Portugal during the</w:t>
      </w:r>
      <w:r w:rsidRPr="006C2C26">
        <w:rPr>
          <w:rFonts w:ascii="DIN" w:hAnsi="DIN"/>
          <w:lang w:val="en-US"/>
        </w:rPr>
        <w:t xml:space="preserve"> </w:t>
      </w:r>
      <w:r w:rsidR="00650DF0" w:rsidRPr="006C2C26">
        <w:rPr>
          <w:rFonts w:ascii="DIN" w:hAnsi="DIN"/>
          <w:lang w:val="en-US"/>
        </w:rPr>
        <w:t>(</w:t>
      </w:r>
      <w:r w:rsidR="00650DF0" w:rsidRPr="006C2C26">
        <w:rPr>
          <w:rFonts w:ascii="DIN" w:hAnsi="DIN"/>
          <w:i/>
          <w:lang w:val="en-US"/>
        </w:rPr>
        <w:t>applicable period</w:t>
      </w:r>
      <w:r w:rsidR="00650DF0" w:rsidRPr="006C2C26">
        <w:rPr>
          <w:rFonts w:ascii="DIN" w:hAnsi="DIN"/>
          <w:lang w:val="en-US"/>
        </w:rPr>
        <w:t>)</w:t>
      </w:r>
      <w:r w:rsidRPr="006C2C26">
        <w:rPr>
          <w:rFonts w:ascii="DIN" w:hAnsi="DIN"/>
          <w:lang w:val="en-US"/>
        </w:rPr>
        <w:t xml:space="preserve">, </w:t>
      </w:r>
      <w:r w:rsidR="00E65D23" w:rsidRPr="006C2C26">
        <w:rPr>
          <w:rFonts w:ascii="DIN" w:hAnsi="DIN"/>
          <w:lang w:val="en-US"/>
        </w:rPr>
        <w:t>consigned to</w:t>
      </w:r>
      <w:r w:rsidRPr="006C2C26">
        <w:rPr>
          <w:rFonts w:ascii="DIN" w:hAnsi="DIN"/>
          <w:lang w:val="en-US"/>
        </w:rPr>
        <w:t xml:space="preserve"> </w:t>
      </w:r>
      <w:r w:rsidRPr="006C2C26">
        <w:rPr>
          <w:rStyle w:val="hps"/>
          <w:rFonts w:ascii="DIN" w:hAnsi="DIN"/>
          <w:lang w:val="en-US"/>
        </w:rPr>
        <w:t>recycling</w:t>
      </w:r>
      <w:r w:rsidR="001078E4">
        <w:rPr>
          <w:rStyle w:val="hps"/>
          <w:rFonts w:ascii="DIN" w:hAnsi="DIN"/>
          <w:lang w:val="en-US"/>
        </w:rPr>
        <w:t xml:space="preserve"> </w:t>
      </w:r>
      <w:r w:rsidRPr="006C2C26">
        <w:rPr>
          <w:rStyle w:val="hps"/>
          <w:rFonts w:ascii="DIN" w:hAnsi="DIN"/>
          <w:lang w:val="en-US"/>
        </w:rPr>
        <w:t>and regeneration</w:t>
      </w:r>
      <w:r w:rsidR="00F513F3" w:rsidRPr="006C2C26">
        <w:rPr>
          <w:rStyle w:val="hps"/>
          <w:rFonts w:ascii="DIN" w:hAnsi="DIN"/>
          <w:lang w:val="en-US"/>
        </w:rPr>
        <w:t>;</w:t>
      </w:r>
    </w:p>
    <w:p w:rsidR="00F513F3" w:rsidRPr="006C2C26" w:rsidRDefault="00F513F3" w:rsidP="00F513F3">
      <w:pPr>
        <w:pStyle w:val="PargrafodaLista"/>
        <w:rPr>
          <w:rFonts w:ascii="DIN" w:hAnsi="DIN"/>
          <w:b/>
          <w:lang w:val="en-US"/>
        </w:rPr>
      </w:pPr>
    </w:p>
    <w:p w:rsidR="00F513F3" w:rsidRPr="006C2C26" w:rsidRDefault="00F513F3" w:rsidP="00F513F3">
      <w:pPr>
        <w:numPr>
          <w:ilvl w:val="0"/>
          <w:numId w:val="1"/>
        </w:numPr>
        <w:spacing w:after="0" w:line="360" w:lineRule="auto"/>
        <w:ind w:left="426" w:hanging="426"/>
        <w:jc w:val="both"/>
        <w:rPr>
          <w:rStyle w:val="hps"/>
          <w:rFonts w:ascii="DIN" w:hAnsi="DIN"/>
          <w:lang w:val="en-US"/>
        </w:rPr>
      </w:pPr>
      <w:r w:rsidRPr="006C2C26">
        <w:rPr>
          <w:rFonts w:ascii="DIN" w:hAnsi="DIN"/>
          <w:b/>
          <w:lang w:val="en-US"/>
        </w:rPr>
        <w:t>Batches:</w:t>
      </w:r>
      <w:r w:rsidRPr="006C2C26">
        <w:rPr>
          <w:rFonts w:ascii="DIN" w:hAnsi="DIN"/>
          <w:lang w:val="en-US"/>
        </w:rPr>
        <w:t xml:space="preserve"> </w:t>
      </w:r>
      <w:r w:rsidR="00615BFE" w:rsidRPr="006C2C26">
        <w:rPr>
          <w:rFonts w:ascii="DIN" w:hAnsi="DIN"/>
          <w:lang w:val="en-US"/>
        </w:rPr>
        <w:t xml:space="preserve">[•] </w:t>
      </w:r>
      <w:r w:rsidRPr="006C2C26">
        <w:rPr>
          <w:rStyle w:val="hps"/>
          <w:rFonts w:ascii="DIN" w:hAnsi="DIN"/>
          <w:lang w:val="en-US"/>
        </w:rPr>
        <w:t>batches</w:t>
      </w:r>
      <w:r w:rsidRPr="006C2C26">
        <w:rPr>
          <w:rFonts w:ascii="DIN" w:hAnsi="DIN"/>
          <w:lang w:val="en-US"/>
        </w:rPr>
        <w:t xml:space="preserve"> </w:t>
      </w:r>
      <w:r w:rsidRPr="006C2C26">
        <w:rPr>
          <w:rStyle w:val="hps"/>
          <w:rFonts w:ascii="DIN" w:hAnsi="DIN"/>
          <w:lang w:val="en-US"/>
        </w:rPr>
        <w:t>of approximately</w:t>
      </w:r>
      <w:r w:rsidRPr="006C2C26">
        <w:rPr>
          <w:rFonts w:ascii="DIN" w:hAnsi="DIN"/>
          <w:lang w:val="en-US"/>
        </w:rPr>
        <w:t xml:space="preserve"> </w:t>
      </w:r>
      <w:r w:rsidRPr="006C2C26">
        <w:rPr>
          <w:rStyle w:val="hps"/>
          <w:rFonts w:ascii="DIN" w:hAnsi="DIN"/>
          <w:lang w:val="en-US"/>
        </w:rPr>
        <w:t>500 tons</w:t>
      </w:r>
      <w:r w:rsidRPr="006C2C26">
        <w:rPr>
          <w:rFonts w:ascii="DIN" w:hAnsi="DIN"/>
          <w:lang w:val="en-US"/>
        </w:rPr>
        <w:t xml:space="preserve"> </w:t>
      </w:r>
      <w:r w:rsidRPr="006C2C26">
        <w:rPr>
          <w:rStyle w:val="hps"/>
          <w:rFonts w:ascii="DIN" w:hAnsi="DIN"/>
          <w:lang w:val="en-US"/>
        </w:rPr>
        <w:t>each, which</w:t>
      </w:r>
      <w:r w:rsidRPr="006C2C26">
        <w:rPr>
          <w:rFonts w:ascii="DIN" w:hAnsi="DIN"/>
          <w:lang w:val="en-US"/>
        </w:rPr>
        <w:t xml:space="preserve"> </w:t>
      </w:r>
      <w:r w:rsidRPr="006C2C26">
        <w:rPr>
          <w:rStyle w:val="hps"/>
          <w:rFonts w:ascii="DIN" w:hAnsi="DIN"/>
          <w:lang w:val="en-US"/>
        </w:rPr>
        <w:t>were subject of</w:t>
      </w:r>
      <w:r w:rsidRPr="006C2C26">
        <w:rPr>
          <w:rFonts w:ascii="DIN" w:hAnsi="DIN"/>
          <w:lang w:val="en-US"/>
        </w:rPr>
        <w:t xml:space="preserve"> a market </w:t>
      </w:r>
      <w:r w:rsidRPr="006C2C26">
        <w:rPr>
          <w:rStyle w:val="hps"/>
          <w:rFonts w:ascii="DIN" w:hAnsi="DIN"/>
          <w:lang w:val="en-US"/>
        </w:rPr>
        <w:t>consultation</w:t>
      </w:r>
      <w:r w:rsidRPr="006C2C26">
        <w:rPr>
          <w:rFonts w:ascii="DIN" w:hAnsi="DIN"/>
          <w:lang w:val="en-US"/>
        </w:rPr>
        <w:t xml:space="preserve"> </w:t>
      </w:r>
      <w:r w:rsidRPr="006C2C26">
        <w:rPr>
          <w:rStyle w:val="hps"/>
          <w:rFonts w:ascii="DIN" w:hAnsi="DIN"/>
          <w:lang w:val="en-US"/>
        </w:rPr>
        <w:t>by</w:t>
      </w:r>
      <w:r w:rsidRPr="006C2C26">
        <w:rPr>
          <w:rFonts w:ascii="DIN" w:hAnsi="DIN"/>
          <w:lang w:val="en-US"/>
        </w:rPr>
        <w:t xml:space="preserve"> </w:t>
      </w:r>
      <w:r w:rsidRPr="006C2C26">
        <w:rPr>
          <w:rStyle w:val="hps"/>
          <w:rFonts w:ascii="DIN" w:hAnsi="DIN"/>
          <w:lang w:val="en-US"/>
        </w:rPr>
        <w:t>SOGILUB</w:t>
      </w:r>
      <w:r w:rsidRPr="006C2C26">
        <w:rPr>
          <w:rFonts w:ascii="DIN" w:hAnsi="DIN"/>
          <w:lang w:val="en-US"/>
        </w:rPr>
        <w:t xml:space="preserve"> </w:t>
      </w:r>
      <w:r w:rsidRPr="006C2C26">
        <w:rPr>
          <w:rStyle w:val="hps"/>
          <w:rFonts w:ascii="DIN" w:hAnsi="DIN"/>
          <w:lang w:val="en-US"/>
        </w:rPr>
        <w:t>and that</w:t>
      </w:r>
      <w:r w:rsidRPr="006C2C26">
        <w:rPr>
          <w:rFonts w:ascii="DIN" w:hAnsi="DIN"/>
          <w:lang w:val="en-US"/>
        </w:rPr>
        <w:t xml:space="preserve"> </w:t>
      </w:r>
      <w:r w:rsidRPr="006C2C26">
        <w:rPr>
          <w:rStyle w:val="hps"/>
          <w:rFonts w:ascii="DIN" w:hAnsi="DIN"/>
          <w:lang w:val="en-US"/>
        </w:rPr>
        <w:t>will be sold</w:t>
      </w:r>
      <w:r w:rsidRPr="006C2C26">
        <w:rPr>
          <w:rFonts w:ascii="DIN" w:hAnsi="DIN"/>
          <w:lang w:val="en-US"/>
        </w:rPr>
        <w:t xml:space="preserve">, </w:t>
      </w:r>
      <w:r w:rsidR="00961769" w:rsidRPr="006C2C26">
        <w:rPr>
          <w:rFonts w:ascii="DIN" w:hAnsi="DIN"/>
          <w:lang w:val="en-US"/>
        </w:rPr>
        <w:t xml:space="preserve">consigned to </w:t>
      </w:r>
      <w:r w:rsidRPr="006C2C26">
        <w:rPr>
          <w:rStyle w:val="hps"/>
          <w:rFonts w:ascii="DIN" w:hAnsi="DIN"/>
          <w:lang w:val="en-US"/>
        </w:rPr>
        <w:t>regeneration,</w:t>
      </w:r>
      <w:r w:rsidRPr="006C2C26">
        <w:rPr>
          <w:rFonts w:ascii="DIN" w:hAnsi="DIN"/>
          <w:lang w:val="en-US"/>
        </w:rPr>
        <w:t xml:space="preserve"> </w:t>
      </w:r>
      <w:r w:rsidRPr="006C2C26">
        <w:rPr>
          <w:rStyle w:val="hps"/>
          <w:rFonts w:ascii="DIN" w:hAnsi="DIN"/>
          <w:lang w:val="en-US"/>
        </w:rPr>
        <w:t>in facilities</w:t>
      </w:r>
      <w:r w:rsidRPr="006C2C26">
        <w:rPr>
          <w:rFonts w:ascii="DIN" w:hAnsi="DIN"/>
          <w:lang w:val="en-US"/>
        </w:rPr>
        <w:t xml:space="preserve"> </w:t>
      </w:r>
      <w:r w:rsidRPr="006C2C26">
        <w:rPr>
          <w:rStyle w:val="hps"/>
          <w:rFonts w:ascii="DIN" w:hAnsi="DIN"/>
          <w:lang w:val="en-US"/>
        </w:rPr>
        <w:t>licensed for this purpose;</w:t>
      </w:r>
    </w:p>
    <w:p w:rsidR="00837D8D" w:rsidRPr="006C2C26" w:rsidRDefault="00837D8D" w:rsidP="00837D8D">
      <w:pPr>
        <w:spacing w:after="0" w:line="360" w:lineRule="auto"/>
        <w:jc w:val="both"/>
        <w:rPr>
          <w:rFonts w:ascii="DIN" w:hAnsi="DIN"/>
          <w:lang w:val="en-US"/>
        </w:rPr>
      </w:pPr>
    </w:p>
    <w:p w:rsidR="00837D8D" w:rsidRPr="006C2C26" w:rsidRDefault="00837D8D" w:rsidP="00837D8D">
      <w:pPr>
        <w:spacing w:after="0" w:line="360" w:lineRule="auto"/>
        <w:jc w:val="both"/>
        <w:rPr>
          <w:rFonts w:ascii="DIN" w:hAnsi="DIN"/>
          <w:lang w:val="en-US"/>
        </w:rPr>
      </w:pPr>
      <w:r w:rsidRPr="006C2C26">
        <w:rPr>
          <w:rFonts w:ascii="DIN" w:hAnsi="DIN"/>
          <w:lang w:val="en-US"/>
        </w:rPr>
        <w:t>Whereas:</w:t>
      </w:r>
    </w:p>
    <w:p w:rsidR="00837D8D" w:rsidRPr="006C2C26" w:rsidRDefault="00837D8D" w:rsidP="00837D8D">
      <w:pPr>
        <w:spacing w:after="0" w:line="360" w:lineRule="auto"/>
        <w:jc w:val="both"/>
        <w:rPr>
          <w:rFonts w:ascii="DIN" w:hAnsi="DIN"/>
          <w:lang w:val="en-US"/>
        </w:rPr>
      </w:pPr>
    </w:p>
    <w:p w:rsidR="00837D8D" w:rsidRPr="006C2C26" w:rsidRDefault="00837D8D" w:rsidP="00837D8D">
      <w:pPr>
        <w:numPr>
          <w:ilvl w:val="0"/>
          <w:numId w:val="2"/>
        </w:numPr>
        <w:spacing w:after="0" w:line="360" w:lineRule="auto"/>
        <w:ind w:left="426" w:hanging="426"/>
        <w:jc w:val="both"/>
        <w:rPr>
          <w:rFonts w:ascii="DIN" w:hAnsi="DIN"/>
          <w:b/>
          <w:lang w:val="en-US"/>
        </w:rPr>
      </w:pPr>
      <w:r w:rsidRPr="006C2C26">
        <w:rPr>
          <w:rFonts w:ascii="DIN" w:hAnsi="DIN"/>
          <w:b/>
          <w:lang w:val="en-US"/>
        </w:rPr>
        <w:t>SOGILUB</w:t>
      </w:r>
      <w:r w:rsidR="007C6010" w:rsidRPr="006C2C26">
        <w:rPr>
          <w:rFonts w:ascii="DIN" w:hAnsi="DIN"/>
          <w:lang w:val="en-US"/>
        </w:rPr>
        <w:t xml:space="preserve"> is th</w:t>
      </w:r>
      <w:r w:rsidR="00E84488" w:rsidRPr="006C2C26">
        <w:rPr>
          <w:rFonts w:ascii="DIN" w:hAnsi="DIN"/>
          <w:lang w:val="en-US"/>
        </w:rPr>
        <w:t>e</w:t>
      </w:r>
      <w:r w:rsidRPr="006C2C26">
        <w:rPr>
          <w:rFonts w:ascii="DIN" w:hAnsi="DIN"/>
          <w:lang w:val="en-US"/>
        </w:rPr>
        <w:t xml:space="preserve"> managing entity of SIGOU in Portugal, under the license </w:t>
      </w:r>
      <w:r w:rsidR="0019031C" w:rsidRPr="006C2C26">
        <w:rPr>
          <w:rFonts w:ascii="DIN" w:hAnsi="DIN"/>
          <w:lang w:val="en-US"/>
        </w:rPr>
        <w:t xml:space="preserve">that has been </w:t>
      </w:r>
      <w:r w:rsidRPr="006C2C26">
        <w:rPr>
          <w:rFonts w:ascii="DIN" w:hAnsi="DIN"/>
          <w:lang w:val="en-US"/>
        </w:rPr>
        <w:t>granted;</w:t>
      </w:r>
    </w:p>
    <w:p w:rsidR="00837D8D" w:rsidRPr="006C2C26" w:rsidRDefault="00837D8D" w:rsidP="00837D8D">
      <w:pPr>
        <w:spacing w:after="0" w:line="360" w:lineRule="auto"/>
        <w:ind w:left="426"/>
        <w:jc w:val="both"/>
        <w:rPr>
          <w:rFonts w:ascii="DIN" w:hAnsi="DIN"/>
          <w:b/>
          <w:lang w:val="en-US"/>
        </w:rPr>
      </w:pPr>
    </w:p>
    <w:p w:rsidR="00837D8D" w:rsidRPr="006C2C26" w:rsidRDefault="00837D8D" w:rsidP="00837D8D">
      <w:pPr>
        <w:numPr>
          <w:ilvl w:val="0"/>
          <w:numId w:val="2"/>
        </w:numPr>
        <w:spacing w:after="0" w:line="360" w:lineRule="auto"/>
        <w:ind w:left="426" w:hanging="426"/>
        <w:jc w:val="both"/>
        <w:rPr>
          <w:rFonts w:ascii="DIN" w:hAnsi="DIN"/>
          <w:b/>
          <w:lang w:val="en-US"/>
        </w:rPr>
      </w:pPr>
      <w:r w:rsidRPr="006C2C26">
        <w:rPr>
          <w:rFonts w:ascii="DIN" w:hAnsi="DIN"/>
          <w:lang w:val="en-US"/>
        </w:rPr>
        <w:t>The</w:t>
      </w:r>
      <w:r w:rsidRPr="006C2C26">
        <w:rPr>
          <w:rFonts w:ascii="DIN" w:hAnsi="DIN"/>
          <w:b/>
          <w:lang w:val="en-US"/>
        </w:rPr>
        <w:t xml:space="preserve"> Second Party</w:t>
      </w:r>
      <w:r w:rsidRPr="006C2C26">
        <w:rPr>
          <w:rFonts w:ascii="DIN" w:hAnsi="DIN"/>
          <w:lang w:val="en-US"/>
        </w:rPr>
        <w:t xml:space="preserve"> is an operator properly authorized to perform the regeneration treatment of used lubricating oils;</w:t>
      </w:r>
    </w:p>
    <w:p w:rsidR="00837D8D" w:rsidRPr="006C2C26" w:rsidRDefault="00837D8D" w:rsidP="00837D8D">
      <w:pPr>
        <w:pStyle w:val="PargrafodaLista"/>
        <w:rPr>
          <w:rFonts w:ascii="DIN" w:hAnsi="DIN"/>
          <w:b/>
          <w:lang w:val="en-US"/>
        </w:rPr>
      </w:pPr>
    </w:p>
    <w:p w:rsidR="00837D8D" w:rsidRPr="006C2C26" w:rsidRDefault="008864B2" w:rsidP="00837D8D">
      <w:pPr>
        <w:numPr>
          <w:ilvl w:val="0"/>
          <w:numId w:val="2"/>
        </w:numPr>
        <w:spacing w:after="0" w:line="360" w:lineRule="auto"/>
        <w:ind w:left="426" w:hanging="426"/>
        <w:jc w:val="both"/>
        <w:rPr>
          <w:rFonts w:ascii="DIN" w:hAnsi="DIN"/>
          <w:b/>
          <w:lang w:val="en-US"/>
        </w:rPr>
      </w:pPr>
      <w:r w:rsidRPr="006C2C26">
        <w:rPr>
          <w:rFonts w:ascii="DIN" w:hAnsi="DIN"/>
          <w:b/>
          <w:lang w:val="en-US"/>
        </w:rPr>
        <w:t>S</w:t>
      </w:r>
      <w:r w:rsidR="00452AA0" w:rsidRPr="006C2C26">
        <w:rPr>
          <w:rFonts w:ascii="DIN" w:hAnsi="DIN"/>
          <w:b/>
          <w:lang w:val="en-US"/>
        </w:rPr>
        <w:t>OGILUB</w:t>
      </w:r>
      <w:r w:rsidRPr="006C2C26">
        <w:rPr>
          <w:rFonts w:ascii="DIN" w:hAnsi="DIN"/>
          <w:lang w:val="en-US"/>
        </w:rPr>
        <w:t xml:space="preserve"> is interested in directing part of the used oils collected in Portugal for treatment by regeneration;</w:t>
      </w:r>
    </w:p>
    <w:p w:rsidR="00452AA0" w:rsidRPr="006C2C26" w:rsidRDefault="00452AA0" w:rsidP="00452AA0">
      <w:pPr>
        <w:spacing w:after="0" w:line="360" w:lineRule="auto"/>
        <w:jc w:val="both"/>
        <w:rPr>
          <w:rFonts w:ascii="DIN" w:hAnsi="DIN"/>
          <w:b/>
          <w:lang w:val="en-US"/>
        </w:rPr>
      </w:pPr>
    </w:p>
    <w:p w:rsidR="00452AA0" w:rsidRPr="006C2C26" w:rsidRDefault="00452AA0" w:rsidP="00837D8D">
      <w:pPr>
        <w:numPr>
          <w:ilvl w:val="0"/>
          <w:numId w:val="2"/>
        </w:numPr>
        <w:spacing w:after="0" w:line="360" w:lineRule="auto"/>
        <w:ind w:left="426" w:hanging="426"/>
        <w:jc w:val="both"/>
        <w:rPr>
          <w:rFonts w:ascii="DIN" w:hAnsi="DIN"/>
          <w:b/>
          <w:lang w:val="en-US"/>
        </w:rPr>
      </w:pPr>
      <w:r w:rsidRPr="006C2C26">
        <w:rPr>
          <w:rFonts w:ascii="DIN" w:hAnsi="DIN"/>
          <w:lang w:val="en-US"/>
        </w:rPr>
        <w:t xml:space="preserve">With this aim, </w:t>
      </w:r>
      <w:r w:rsidRPr="006C2C26">
        <w:rPr>
          <w:rFonts w:ascii="DIN" w:hAnsi="DIN"/>
          <w:b/>
          <w:lang w:val="en-US"/>
        </w:rPr>
        <w:t>SOGILUB</w:t>
      </w:r>
      <w:r w:rsidRPr="006C2C26">
        <w:rPr>
          <w:rFonts w:ascii="DIN" w:hAnsi="DIN"/>
          <w:lang w:val="en-US"/>
        </w:rPr>
        <w:t xml:space="preserve"> has conducted a Market Consultation with the purpose of selecting</w:t>
      </w:r>
      <w:r w:rsidR="00164EA1" w:rsidRPr="006C2C26">
        <w:rPr>
          <w:rFonts w:ascii="DIN" w:hAnsi="DIN"/>
          <w:lang w:val="en-US"/>
        </w:rPr>
        <w:t xml:space="preserve"> operators for the sale, consigned to the regeneration, of used oils generated in Portugal during the </w:t>
      </w:r>
      <w:r w:rsidR="00615BFE" w:rsidRPr="006C2C26">
        <w:rPr>
          <w:rFonts w:ascii="DIN" w:hAnsi="DIN"/>
          <w:lang w:val="en-US"/>
        </w:rPr>
        <w:t>(</w:t>
      </w:r>
      <w:proofErr w:type="spellStart"/>
      <w:r w:rsidR="00615BFE" w:rsidRPr="006C2C26">
        <w:rPr>
          <w:rFonts w:ascii="DIN" w:hAnsi="DIN"/>
          <w:i/>
          <w:lang w:val="en-US"/>
        </w:rPr>
        <w:t>aplicable</w:t>
      </w:r>
      <w:proofErr w:type="spellEnd"/>
      <w:r w:rsidR="00615BFE" w:rsidRPr="006C2C26">
        <w:rPr>
          <w:rFonts w:ascii="DIN" w:hAnsi="DIN"/>
          <w:i/>
          <w:lang w:val="en-US"/>
        </w:rPr>
        <w:t xml:space="preserve"> period</w:t>
      </w:r>
      <w:r w:rsidR="00615BFE" w:rsidRPr="006C2C26">
        <w:rPr>
          <w:rFonts w:ascii="DIN" w:hAnsi="DIN"/>
          <w:lang w:val="en-US"/>
        </w:rPr>
        <w:t>)</w:t>
      </w:r>
      <w:r w:rsidR="00164EA1" w:rsidRPr="006C2C26">
        <w:rPr>
          <w:rFonts w:ascii="DIN" w:hAnsi="DIN"/>
          <w:lang w:val="en-US"/>
        </w:rPr>
        <w:t>;</w:t>
      </w:r>
    </w:p>
    <w:p w:rsidR="00164EA1" w:rsidRPr="006C2C26" w:rsidRDefault="00164EA1" w:rsidP="00164EA1">
      <w:pPr>
        <w:spacing w:after="0" w:line="360" w:lineRule="auto"/>
        <w:jc w:val="both"/>
        <w:rPr>
          <w:rFonts w:ascii="DIN" w:hAnsi="DIN"/>
          <w:b/>
          <w:lang w:val="en-US"/>
        </w:rPr>
      </w:pPr>
    </w:p>
    <w:p w:rsidR="00164EA1" w:rsidRPr="006C2C26" w:rsidRDefault="00164EA1" w:rsidP="00837D8D">
      <w:pPr>
        <w:numPr>
          <w:ilvl w:val="0"/>
          <w:numId w:val="2"/>
        </w:numPr>
        <w:spacing w:after="0" w:line="360" w:lineRule="auto"/>
        <w:ind w:left="426" w:hanging="426"/>
        <w:jc w:val="both"/>
        <w:rPr>
          <w:rFonts w:ascii="DIN" w:hAnsi="DIN"/>
          <w:b/>
          <w:lang w:val="en-US"/>
        </w:rPr>
      </w:pPr>
      <w:r w:rsidRPr="006C2C26">
        <w:rPr>
          <w:rFonts w:ascii="DIN" w:hAnsi="DIN"/>
          <w:lang w:val="en-US"/>
        </w:rPr>
        <w:t xml:space="preserve">The </w:t>
      </w:r>
      <w:r w:rsidRPr="006C2C26">
        <w:rPr>
          <w:rFonts w:ascii="DIN" w:hAnsi="DIN"/>
          <w:b/>
          <w:lang w:val="en-US"/>
        </w:rPr>
        <w:t>Second Party</w:t>
      </w:r>
      <w:r w:rsidRPr="006C2C26">
        <w:rPr>
          <w:rFonts w:ascii="DIN" w:hAnsi="DIN"/>
          <w:lang w:val="en-US"/>
        </w:rPr>
        <w:t xml:space="preserve"> has the technical capacity and interest in receiving and processing used oils from SIGOU, and therefore has responded to the Market Consultation carried out by </w:t>
      </w:r>
      <w:r w:rsidRPr="006C2C26">
        <w:rPr>
          <w:rFonts w:ascii="DIN" w:hAnsi="DIN"/>
          <w:b/>
          <w:lang w:val="en-US"/>
        </w:rPr>
        <w:t>SOGILUB</w:t>
      </w:r>
      <w:r w:rsidRPr="006C2C26">
        <w:rPr>
          <w:rFonts w:ascii="DIN" w:hAnsi="DIN"/>
          <w:lang w:val="en-US"/>
        </w:rPr>
        <w:t>;</w:t>
      </w:r>
    </w:p>
    <w:p w:rsidR="00164EA1" w:rsidRPr="006C2C26" w:rsidRDefault="00164EA1" w:rsidP="00164EA1">
      <w:pPr>
        <w:spacing w:after="0" w:line="360" w:lineRule="auto"/>
        <w:jc w:val="both"/>
        <w:rPr>
          <w:rFonts w:ascii="DIN" w:hAnsi="DIN"/>
          <w:b/>
          <w:lang w:val="en-US"/>
        </w:rPr>
      </w:pPr>
    </w:p>
    <w:p w:rsidR="00164EA1" w:rsidRPr="006C2C26" w:rsidRDefault="00F604D1" w:rsidP="00837D8D">
      <w:pPr>
        <w:numPr>
          <w:ilvl w:val="0"/>
          <w:numId w:val="2"/>
        </w:numPr>
        <w:spacing w:after="0" w:line="360" w:lineRule="auto"/>
        <w:ind w:left="426" w:hanging="426"/>
        <w:jc w:val="both"/>
        <w:rPr>
          <w:rFonts w:ascii="DIN" w:hAnsi="DIN"/>
          <w:b/>
          <w:lang w:val="en-US"/>
        </w:rPr>
      </w:pPr>
      <w:r w:rsidRPr="006C2C26">
        <w:rPr>
          <w:rFonts w:ascii="DIN" w:hAnsi="DIN"/>
          <w:b/>
          <w:lang w:val="en-US"/>
        </w:rPr>
        <w:t>SOGILUB</w:t>
      </w:r>
      <w:r w:rsidRPr="006C2C26">
        <w:rPr>
          <w:rFonts w:ascii="DIN" w:hAnsi="DIN"/>
          <w:lang w:val="en-US"/>
        </w:rPr>
        <w:t xml:space="preserve">, after analyzing the proposals received during the Market Consultation, has assigned to the </w:t>
      </w:r>
      <w:r w:rsidRPr="006C2C26">
        <w:rPr>
          <w:rFonts w:ascii="DIN" w:hAnsi="DIN"/>
          <w:b/>
          <w:lang w:val="en-US"/>
        </w:rPr>
        <w:t>Second Party</w:t>
      </w:r>
      <w:r w:rsidRPr="006C2C26">
        <w:rPr>
          <w:rFonts w:ascii="DIN" w:hAnsi="DIN"/>
          <w:lang w:val="en-US"/>
        </w:rPr>
        <w:t xml:space="preserve"> </w:t>
      </w:r>
      <w:r w:rsidR="00615BFE" w:rsidRPr="006C2C26">
        <w:rPr>
          <w:rFonts w:ascii="DIN" w:hAnsi="DIN"/>
          <w:lang w:val="en-US"/>
        </w:rPr>
        <w:t>[•]</w:t>
      </w:r>
      <w:r w:rsidRPr="006C2C26">
        <w:rPr>
          <w:rFonts w:ascii="DIN" w:hAnsi="DIN"/>
          <w:lang w:val="en-US"/>
        </w:rPr>
        <w:t xml:space="preserve"> batch</w:t>
      </w:r>
      <w:r w:rsidR="00615BFE" w:rsidRPr="006C2C26">
        <w:rPr>
          <w:rFonts w:ascii="DIN" w:hAnsi="DIN"/>
          <w:lang w:val="en-US"/>
        </w:rPr>
        <w:t>(</w:t>
      </w:r>
      <w:proofErr w:type="spellStart"/>
      <w:r w:rsidR="00615BFE" w:rsidRPr="006C2C26">
        <w:rPr>
          <w:rFonts w:ascii="DIN" w:hAnsi="DIN"/>
          <w:lang w:val="en-US"/>
        </w:rPr>
        <w:t>es</w:t>
      </w:r>
      <w:proofErr w:type="spellEnd"/>
      <w:r w:rsidR="00615BFE" w:rsidRPr="006C2C26">
        <w:rPr>
          <w:rFonts w:ascii="DIN" w:hAnsi="DIN"/>
          <w:lang w:val="en-US"/>
        </w:rPr>
        <w:t>)</w:t>
      </w:r>
      <w:r w:rsidRPr="006C2C26">
        <w:rPr>
          <w:rFonts w:ascii="DIN" w:hAnsi="DIN"/>
          <w:lang w:val="en-US"/>
        </w:rPr>
        <w:t xml:space="preserve"> of pre-treated used oils of approximately 500 tons</w:t>
      </w:r>
      <w:r w:rsidR="00615BFE" w:rsidRPr="006C2C26">
        <w:rPr>
          <w:rFonts w:ascii="DIN" w:hAnsi="DIN"/>
          <w:lang w:val="en-US"/>
        </w:rPr>
        <w:t xml:space="preserve"> (each)</w:t>
      </w:r>
      <w:r w:rsidRPr="006C2C26">
        <w:rPr>
          <w:rFonts w:ascii="DIN" w:hAnsi="DIN"/>
          <w:lang w:val="en-US"/>
        </w:rPr>
        <w:t>, suitable for treatment by regeneration;</w:t>
      </w:r>
    </w:p>
    <w:p w:rsidR="00EF3BA9" w:rsidRPr="006C2C26" w:rsidRDefault="00EF3BA9" w:rsidP="00EF3BA9">
      <w:pPr>
        <w:spacing w:after="0" w:line="360" w:lineRule="auto"/>
        <w:jc w:val="both"/>
        <w:rPr>
          <w:rFonts w:ascii="DIN" w:hAnsi="DIN"/>
          <w:b/>
          <w:lang w:val="en-US"/>
        </w:rPr>
      </w:pPr>
    </w:p>
    <w:p w:rsidR="00EF3BA9" w:rsidRPr="006C2C26" w:rsidRDefault="00EF3BA9" w:rsidP="00837D8D">
      <w:pPr>
        <w:numPr>
          <w:ilvl w:val="0"/>
          <w:numId w:val="2"/>
        </w:numPr>
        <w:spacing w:after="0" w:line="360" w:lineRule="auto"/>
        <w:ind w:left="426" w:hanging="426"/>
        <w:jc w:val="both"/>
        <w:rPr>
          <w:rFonts w:ascii="DIN" w:hAnsi="DIN"/>
          <w:b/>
          <w:lang w:val="en-US"/>
        </w:rPr>
      </w:pPr>
      <w:r w:rsidRPr="006C2C26">
        <w:rPr>
          <w:rFonts w:ascii="DIN" w:hAnsi="DIN"/>
          <w:lang w:val="en-US"/>
        </w:rPr>
        <w:lastRenderedPageBreak/>
        <w:t>The parties wish to formalize the sale of the aforementioned batch of used oils</w:t>
      </w:r>
      <w:r w:rsidR="00494A5D" w:rsidRPr="006C2C26">
        <w:rPr>
          <w:rFonts w:ascii="DIN" w:hAnsi="DIN"/>
          <w:lang w:val="en-US"/>
        </w:rPr>
        <w:t>;</w:t>
      </w:r>
    </w:p>
    <w:p w:rsidR="00494A5D" w:rsidRPr="006C2C26" w:rsidRDefault="00494A5D" w:rsidP="00494A5D">
      <w:pPr>
        <w:spacing w:after="0" w:line="360" w:lineRule="auto"/>
        <w:jc w:val="both"/>
        <w:rPr>
          <w:rFonts w:ascii="DIN" w:hAnsi="DIN"/>
          <w:b/>
          <w:lang w:val="en-US"/>
        </w:rPr>
      </w:pPr>
    </w:p>
    <w:p w:rsidR="00494A5D" w:rsidRPr="006C2C26" w:rsidRDefault="00494A5D" w:rsidP="00494A5D">
      <w:pPr>
        <w:spacing w:after="0" w:line="360" w:lineRule="auto"/>
        <w:jc w:val="both"/>
        <w:rPr>
          <w:rFonts w:ascii="DIN" w:hAnsi="DIN"/>
          <w:lang w:val="en-US"/>
        </w:rPr>
      </w:pPr>
      <w:r w:rsidRPr="006C2C26">
        <w:rPr>
          <w:rFonts w:ascii="DIN" w:hAnsi="DIN"/>
          <w:lang w:val="en-US"/>
        </w:rPr>
        <w:t>This contract for the sale of used oils is mutually agreed and entered into, and will be governed by the following clauses:</w:t>
      </w:r>
      <w:bookmarkStart w:id="0" w:name="_GoBack"/>
      <w:bookmarkEnd w:id="0"/>
    </w:p>
    <w:p w:rsidR="007A2AA7" w:rsidRPr="006C2C26" w:rsidRDefault="007A2AA7" w:rsidP="00494A5D">
      <w:pPr>
        <w:spacing w:after="0" w:line="360" w:lineRule="auto"/>
        <w:jc w:val="both"/>
        <w:rPr>
          <w:rFonts w:ascii="DIN" w:hAnsi="DIN"/>
          <w:lang w:val="en-US"/>
        </w:rPr>
      </w:pPr>
    </w:p>
    <w:p w:rsidR="007A2AA7" w:rsidRPr="006C2C26" w:rsidRDefault="007A2AA7" w:rsidP="007A2AA7">
      <w:pPr>
        <w:spacing w:after="0" w:line="360" w:lineRule="auto"/>
        <w:jc w:val="center"/>
        <w:rPr>
          <w:rFonts w:ascii="DIN" w:hAnsi="DIN"/>
          <w:b/>
          <w:lang w:val="en-US"/>
        </w:rPr>
      </w:pPr>
      <w:r w:rsidRPr="006C2C26">
        <w:rPr>
          <w:rFonts w:ascii="DIN" w:hAnsi="DIN"/>
          <w:b/>
          <w:lang w:val="en-US"/>
        </w:rPr>
        <w:t>First Clause</w:t>
      </w:r>
    </w:p>
    <w:p w:rsidR="007A2AA7" w:rsidRPr="006C2C26" w:rsidRDefault="007A2AA7" w:rsidP="007A2AA7">
      <w:pPr>
        <w:spacing w:after="0" w:line="360" w:lineRule="auto"/>
        <w:jc w:val="center"/>
        <w:rPr>
          <w:rFonts w:ascii="DIN" w:hAnsi="DIN"/>
          <w:b/>
          <w:lang w:val="en-US"/>
        </w:rPr>
      </w:pPr>
      <w:r w:rsidRPr="006C2C26">
        <w:rPr>
          <w:rFonts w:ascii="DIN" w:hAnsi="DIN"/>
          <w:b/>
          <w:lang w:val="en-US"/>
        </w:rPr>
        <w:t>Object</w:t>
      </w:r>
    </w:p>
    <w:p w:rsidR="007A2AA7" w:rsidRPr="006C2C26" w:rsidRDefault="007A2AA7" w:rsidP="007A2AA7">
      <w:pPr>
        <w:spacing w:after="0" w:line="360" w:lineRule="auto"/>
        <w:jc w:val="both"/>
        <w:rPr>
          <w:rFonts w:ascii="DIN" w:hAnsi="DIN"/>
          <w:lang w:val="en-US"/>
        </w:rPr>
      </w:pPr>
      <w:r w:rsidRPr="006C2C26">
        <w:rPr>
          <w:rFonts w:ascii="DIN" w:hAnsi="DIN"/>
          <w:lang w:val="en-US"/>
        </w:rPr>
        <w:t xml:space="preserve">Under this contract, </w:t>
      </w:r>
      <w:r w:rsidRPr="006C2C26">
        <w:rPr>
          <w:rFonts w:ascii="DIN" w:hAnsi="DIN"/>
          <w:b/>
          <w:lang w:val="en-US"/>
        </w:rPr>
        <w:t>SOGILUB</w:t>
      </w:r>
      <w:r w:rsidRPr="006C2C26">
        <w:rPr>
          <w:rFonts w:ascii="DIN" w:hAnsi="DIN"/>
          <w:lang w:val="en-US"/>
        </w:rPr>
        <w:t xml:space="preserve">, as the entity responsible for the management of the Integrated Management System of Used Oils, undertakes to provide to the </w:t>
      </w:r>
      <w:r w:rsidRPr="006C2C26">
        <w:rPr>
          <w:rFonts w:ascii="DIN" w:hAnsi="DIN"/>
          <w:b/>
          <w:lang w:val="en-US"/>
        </w:rPr>
        <w:t>Second Party</w:t>
      </w:r>
      <w:r w:rsidRPr="006C2C26">
        <w:rPr>
          <w:rFonts w:ascii="DIN" w:hAnsi="DIN"/>
          <w:lang w:val="en-US"/>
        </w:rPr>
        <w:t xml:space="preserve">, which accepts, used oils collected in Portugal during the </w:t>
      </w:r>
      <w:r w:rsidR="00615BFE" w:rsidRPr="006C2C26">
        <w:rPr>
          <w:rFonts w:ascii="DIN" w:hAnsi="DIN"/>
          <w:lang w:val="en-US"/>
        </w:rPr>
        <w:t>(</w:t>
      </w:r>
      <w:r w:rsidR="00615BFE" w:rsidRPr="006C2C26">
        <w:rPr>
          <w:rFonts w:ascii="DIN" w:hAnsi="DIN"/>
          <w:i/>
          <w:lang w:val="en-US"/>
        </w:rPr>
        <w:t>applicable period</w:t>
      </w:r>
      <w:r w:rsidR="00615BFE" w:rsidRPr="006C2C26">
        <w:rPr>
          <w:rFonts w:ascii="DIN" w:hAnsi="DIN"/>
          <w:lang w:val="en-US"/>
        </w:rPr>
        <w:t>)</w:t>
      </w:r>
      <w:r w:rsidRPr="006C2C26">
        <w:rPr>
          <w:rFonts w:ascii="DIN" w:hAnsi="DIN"/>
          <w:lang w:val="en-US"/>
        </w:rPr>
        <w:t xml:space="preserve">, </w:t>
      </w:r>
      <w:r w:rsidR="0031483B" w:rsidRPr="006C2C26">
        <w:rPr>
          <w:rFonts w:ascii="DIN" w:hAnsi="DIN"/>
          <w:lang w:val="en-US"/>
        </w:rPr>
        <w:t xml:space="preserve">to be </w:t>
      </w:r>
      <w:r w:rsidR="008137D7" w:rsidRPr="006C2C26">
        <w:rPr>
          <w:rFonts w:ascii="DIN" w:hAnsi="DIN"/>
          <w:lang w:val="en-US"/>
        </w:rPr>
        <w:t xml:space="preserve">regenerated </w:t>
      </w:r>
      <w:r w:rsidR="0031483B" w:rsidRPr="006C2C26">
        <w:rPr>
          <w:rFonts w:ascii="DIN" w:hAnsi="DIN"/>
          <w:lang w:val="en-US"/>
        </w:rPr>
        <w:t xml:space="preserve">by </w:t>
      </w:r>
      <w:r w:rsidRPr="006C2C26">
        <w:rPr>
          <w:rFonts w:ascii="DIN" w:hAnsi="DIN"/>
          <w:lang w:val="en-US"/>
        </w:rPr>
        <w:t>the latter</w:t>
      </w:r>
      <w:r w:rsidR="0031483B" w:rsidRPr="006C2C26">
        <w:rPr>
          <w:rFonts w:ascii="DIN" w:hAnsi="DIN"/>
          <w:lang w:val="en-US"/>
        </w:rPr>
        <w:t xml:space="preserve"> </w:t>
      </w:r>
      <w:r w:rsidRPr="006C2C26">
        <w:rPr>
          <w:rFonts w:ascii="DIN" w:hAnsi="DIN"/>
          <w:lang w:val="en-US"/>
        </w:rPr>
        <w:t>in its facilities.</w:t>
      </w:r>
    </w:p>
    <w:p w:rsidR="00452AA0" w:rsidRPr="006C2C26" w:rsidRDefault="00452AA0" w:rsidP="00452AA0">
      <w:pPr>
        <w:spacing w:after="0" w:line="360" w:lineRule="auto"/>
        <w:jc w:val="both"/>
        <w:rPr>
          <w:rFonts w:ascii="DIN" w:hAnsi="DIN"/>
          <w:b/>
          <w:lang w:val="en-US"/>
        </w:rPr>
      </w:pPr>
    </w:p>
    <w:p w:rsidR="00452AA0" w:rsidRPr="006C2C26" w:rsidRDefault="00D90ABE" w:rsidP="00D90ABE">
      <w:pPr>
        <w:spacing w:after="0" w:line="360" w:lineRule="auto"/>
        <w:jc w:val="center"/>
        <w:rPr>
          <w:rFonts w:ascii="DIN" w:hAnsi="DIN"/>
          <w:b/>
          <w:lang w:val="en-US"/>
        </w:rPr>
      </w:pPr>
      <w:r w:rsidRPr="006C2C26">
        <w:rPr>
          <w:rFonts w:ascii="DIN" w:hAnsi="DIN"/>
          <w:b/>
          <w:lang w:val="en-US"/>
        </w:rPr>
        <w:t>Second Clause</w:t>
      </w:r>
    </w:p>
    <w:p w:rsidR="00D90ABE" w:rsidRPr="006C2C26" w:rsidRDefault="00D90ABE" w:rsidP="00D90ABE">
      <w:pPr>
        <w:spacing w:after="0" w:line="360" w:lineRule="auto"/>
        <w:jc w:val="center"/>
        <w:rPr>
          <w:rFonts w:ascii="DIN" w:hAnsi="DIN"/>
          <w:b/>
          <w:lang w:val="en-US"/>
        </w:rPr>
      </w:pPr>
      <w:r w:rsidRPr="006C2C26">
        <w:rPr>
          <w:rFonts w:ascii="DIN" w:hAnsi="DIN"/>
          <w:b/>
          <w:lang w:val="en-US"/>
        </w:rPr>
        <w:t>Product Specifications</w:t>
      </w:r>
    </w:p>
    <w:p w:rsidR="00D90ABE" w:rsidRPr="006C2C26" w:rsidRDefault="00287A54" w:rsidP="00D90ABE">
      <w:pPr>
        <w:spacing w:after="0" w:line="360" w:lineRule="auto"/>
        <w:jc w:val="both"/>
        <w:rPr>
          <w:rFonts w:ascii="DIN" w:hAnsi="DIN"/>
          <w:lang w:val="en-US"/>
        </w:rPr>
      </w:pPr>
      <w:r w:rsidRPr="006C2C26">
        <w:rPr>
          <w:rFonts w:ascii="DIN" w:hAnsi="DIN"/>
          <w:lang w:val="en-US"/>
        </w:rPr>
        <w:t xml:space="preserve">1. The used oils covered by this contract shall conform to the specifications listed in Table 3 of the Annex to </w:t>
      </w:r>
      <w:r w:rsidRPr="006C2C26">
        <w:rPr>
          <w:rFonts w:ascii="DIN" w:hAnsi="DIN"/>
          <w:b/>
          <w:lang w:val="en-US"/>
        </w:rPr>
        <w:t>SOGILUB</w:t>
      </w:r>
      <w:r w:rsidRPr="006C2C26">
        <w:rPr>
          <w:rFonts w:ascii="DIN" w:hAnsi="DIN"/>
          <w:lang w:val="en-US"/>
        </w:rPr>
        <w:t>’s license, and, as such, be suitable for regeneration.</w:t>
      </w:r>
    </w:p>
    <w:p w:rsidR="00287A54" w:rsidRPr="006C2C26" w:rsidRDefault="00287A54" w:rsidP="00D90ABE">
      <w:pPr>
        <w:spacing w:after="0" w:line="360" w:lineRule="auto"/>
        <w:jc w:val="both"/>
        <w:rPr>
          <w:rFonts w:ascii="DIN" w:hAnsi="DIN"/>
          <w:lang w:val="en-US"/>
        </w:rPr>
      </w:pPr>
      <w:r w:rsidRPr="006C2C26">
        <w:rPr>
          <w:rFonts w:ascii="DIN" w:hAnsi="DIN"/>
          <w:lang w:val="en-US"/>
        </w:rPr>
        <w:t xml:space="preserve">2. </w:t>
      </w:r>
      <w:r w:rsidR="00165703" w:rsidRPr="006C2C26">
        <w:rPr>
          <w:rFonts w:ascii="DIN" w:hAnsi="DIN"/>
          <w:lang w:val="en-US"/>
        </w:rPr>
        <w:t>At the exit of the storage facilities, two samples of the oil will be taken, one of which will be retained by the expediter</w:t>
      </w:r>
      <w:r w:rsidR="00B77A81" w:rsidRPr="006C2C26">
        <w:rPr>
          <w:rFonts w:ascii="DIN" w:hAnsi="DIN"/>
          <w:lang w:val="en-US"/>
        </w:rPr>
        <w:t xml:space="preserve"> and the other shall follow the </w:t>
      </w:r>
      <w:r w:rsidR="00C75884" w:rsidRPr="006C2C26">
        <w:rPr>
          <w:rFonts w:ascii="DIN" w:hAnsi="DIN"/>
          <w:lang w:val="en-US"/>
        </w:rPr>
        <w:t>load</w:t>
      </w:r>
      <w:r w:rsidR="00B77A81" w:rsidRPr="006C2C26">
        <w:rPr>
          <w:rFonts w:ascii="DIN" w:hAnsi="DIN"/>
          <w:lang w:val="en-US"/>
        </w:rPr>
        <w:t>. The samples may be used</w:t>
      </w:r>
      <w:r w:rsidR="00165703" w:rsidRPr="006C2C26">
        <w:rPr>
          <w:rFonts w:ascii="DIN" w:hAnsi="DIN"/>
          <w:lang w:val="en-US"/>
        </w:rPr>
        <w:t xml:space="preserve"> in the event of disagreements over the </w:t>
      </w:r>
      <w:r w:rsidR="00722CF7" w:rsidRPr="006C2C26">
        <w:rPr>
          <w:rFonts w:ascii="DIN" w:hAnsi="DIN"/>
          <w:lang w:val="en-US"/>
        </w:rPr>
        <w:t xml:space="preserve">oil’s </w:t>
      </w:r>
      <w:r w:rsidR="00165703" w:rsidRPr="006C2C26">
        <w:rPr>
          <w:rFonts w:ascii="DIN" w:hAnsi="DIN"/>
          <w:lang w:val="en-US"/>
        </w:rPr>
        <w:t>quality.</w:t>
      </w:r>
    </w:p>
    <w:p w:rsidR="00175B42" w:rsidRPr="006C2C26" w:rsidRDefault="00175B42" w:rsidP="00D90ABE">
      <w:pPr>
        <w:spacing w:after="0" w:line="360" w:lineRule="auto"/>
        <w:jc w:val="both"/>
        <w:rPr>
          <w:rFonts w:ascii="DIN" w:hAnsi="DIN"/>
          <w:lang w:val="en-US"/>
        </w:rPr>
      </w:pPr>
      <w:r w:rsidRPr="006C2C26">
        <w:rPr>
          <w:rFonts w:ascii="DIN" w:hAnsi="DIN"/>
          <w:lang w:val="en-US"/>
        </w:rPr>
        <w:t>3. For the purposes of the preceding paragraph, the samples shall be collected in tamper evident bottles.</w:t>
      </w:r>
    </w:p>
    <w:p w:rsidR="00D90ABE" w:rsidRPr="006C2C26" w:rsidRDefault="00D90ABE" w:rsidP="00D90ABE">
      <w:pPr>
        <w:spacing w:after="0" w:line="360" w:lineRule="auto"/>
        <w:jc w:val="both"/>
        <w:rPr>
          <w:rFonts w:ascii="DIN" w:hAnsi="DIN"/>
          <w:lang w:val="en-US"/>
        </w:rPr>
      </w:pPr>
    </w:p>
    <w:p w:rsidR="006E0B70" w:rsidRPr="006C2C26" w:rsidRDefault="0019031C" w:rsidP="0019031C">
      <w:pPr>
        <w:spacing w:after="0" w:line="360" w:lineRule="auto"/>
        <w:jc w:val="center"/>
        <w:rPr>
          <w:rFonts w:ascii="DIN" w:hAnsi="DIN"/>
          <w:b/>
          <w:lang w:val="en-US"/>
        </w:rPr>
      </w:pPr>
      <w:r w:rsidRPr="006C2C26">
        <w:rPr>
          <w:rFonts w:ascii="DIN" w:hAnsi="DIN"/>
          <w:b/>
          <w:lang w:val="en-US"/>
        </w:rPr>
        <w:t>Third Clause</w:t>
      </w:r>
    </w:p>
    <w:p w:rsidR="0019031C" w:rsidRPr="006C2C26" w:rsidRDefault="0019031C" w:rsidP="0019031C">
      <w:pPr>
        <w:spacing w:after="0" w:line="360" w:lineRule="auto"/>
        <w:jc w:val="center"/>
        <w:rPr>
          <w:rFonts w:ascii="DIN" w:hAnsi="DIN"/>
          <w:b/>
          <w:lang w:val="en-US"/>
        </w:rPr>
      </w:pPr>
      <w:r w:rsidRPr="006C2C26">
        <w:rPr>
          <w:rFonts w:ascii="DIN" w:hAnsi="DIN"/>
          <w:b/>
          <w:lang w:val="en-US"/>
        </w:rPr>
        <w:t>Deliveries of Used Oils</w:t>
      </w:r>
    </w:p>
    <w:p w:rsidR="006B41BC" w:rsidRPr="006C2C26" w:rsidRDefault="003E0445" w:rsidP="00660A04">
      <w:pPr>
        <w:spacing w:after="0" w:line="360" w:lineRule="auto"/>
        <w:jc w:val="both"/>
        <w:rPr>
          <w:rFonts w:ascii="DIN" w:hAnsi="DIN"/>
          <w:lang w:val="en-US"/>
        </w:rPr>
      </w:pPr>
      <w:r w:rsidRPr="006C2C26">
        <w:rPr>
          <w:rFonts w:ascii="DIN" w:hAnsi="DIN"/>
          <w:lang w:val="en-US"/>
        </w:rPr>
        <w:t xml:space="preserve">1. The used oil </w:t>
      </w:r>
      <w:r w:rsidR="00940EF3" w:rsidRPr="006C2C26">
        <w:rPr>
          <w:rFonts w:ascii="DIN" w:hAnsi="DIN"/>
          <w:lang w:val="en-US"/>
        </w:rPr>
        <w:t>sha</w:t>
      </w:r>
      <w:r w:rsidRPr="006C2C26">
        <w:rPr>
          <w:rFonts w:ascii="DIN" w:hAnsi="DIN"/>
          <w:lang w:val="en-US"/>
        </w:rPr>
        <w:t xml:space="preserve">ll be picked up by the </w:t>
      </w:r>
      <w:r w:rsidRPr="006C2C26">
        <w:rPr>
          <w:rFonts w:ascii="DIN" w:hAnsi="DIN"/>
          <w:b/>
          <w:lang w:val="en-US"/>
        </w:rPr>
        <w:t>Second Party</w:t>
      </w:r>
      <w:r w:rsidRPr="006C2C26">
        <w:rPr>
          <w:rFonts w:ascii="DIN" w:hAnsi="DIN"/>
          <w:lang w:val="en-US"/>
        </w:rPr>
        <w:t xml:space="preserve"> in </w:t>
      </w:r>
      <w:r w:rsidR="00B77A81" w:rsidRPr="006C2C26">
        <w:rPr>
          <w:rFonts w:ascii="DIN" w:hAnsi="DIN"/>
          <w:lang w:val="en-US"/>
        </w:rPr>
        <w:t xml:space="preserve">one of </w:t>
      </w:r>
      <w:r w:rsidRPr="006C2C26">
        <w:rPr>
          <w:rFonts w:ascii="DIN" w:hAnsi="DIN"/>
          <w:lang w:val="en-US"/>
        </w:rPr>
        <w:t>the storage facilities</w:t>
      </w:r>
      <w:r w:rsidR="00B77A81" w:rsidRPr="006C2C26">
        <w:rPr>
          <w:rFonts w:ascii="DIN" w:hAnsi="DIN"/>
          <w:lang w:val="en-US"/>
        </w:rPr>
        <w:t xml:space="preserve"> where it is stored</w:t>
      </w:r>
      <w:r w:rsidRPr="006C2C26">
        <w:rPr>
          <w:rFonts w:ascii="DIN" w:hAnsi="DIN"/>
          <w:lang w:val="en-US"/>
        </w:rPr>
        <w:t xml:space="preserve">, according to the indications of </w:t>
      </w:r>
      <w:r w:rsidRPr="006C2C26">
        <w:rPr>
          <w:rFonts w:ascii="DIN" w:hAnsi="DIN"/>
          <w:b/>
          <w:lang w:val="en-US"/>
        </w:rPr>
        <w:t>SOGILUB</w:t>
      </w:r>
      <w:r w:rsidRPr="006C2C26">
        <w:rPr>
          <w:rFonts w:ascii="DIN" w:hAnsi="DIN"/>
          <w:lang w:val="en-US"/>
        </w:rPr>
        <w:t>.</w:t>
      </w:r>
    </w:p>
    <w:p w:rsidR="003E0445" w:rsidRPr="006C2C26" w:rsidRDefault="003E0445" w:rsidP="00660A04">
      <w:pPr>
        <w:spacing w:after="0" w:line="360" w:lineRule="auto"/>
        <w:jc w:val="both"/>
        <w:rPr>
          <w:rFonts w:ascii="DIN" w:hAnsi="DIN"/>
          <w:lang w:val="en-US"/>
        </w:rPr>
      </w:pPr>
      <w:r w:rsidRPr="006C2C26">
        <w:rPr>
          <w:rFonts w:ascii="DIN" w:hAnsi="DIN"/>
          <w:lang w:val="en-US"/>
        </w:rPr>
        <w:t xml:space="preserve">2. For the purposes of the preceding paragraph, </w:t>
      </w:r>
      <w:r w:rsidRPr="006C2C26">
        <w:rPr>
          <w:rFonts w:ascii="DIN" w:hAnsi="DIN"/>
          <w:b/>
          <w:lang w:val="en-US"/>
        </w:rPr>
        <w:t>SOGILUB</w:t>
      </w:r>
      <w:r w:rsidRPr="006C2C26">
        <w:rPr>
          <w:rFonts w:ascii="DIN" w:hAnsi="DIN"/>
          <w:lang w:val="en-US"/>
        </w:rPr>
        <w:t xml:space="preserve"> will send </w:t>
      </w:r>
      <w:r w:rsidR="00B804DE" w:rsidRPr="006C2C26">
        <w:rPr>
          <w:rFonts w:ascii="DIN" w:hAnsi="DIN"/>
          <w:lang w:val="en-US"/>
        </w:rPr>
        <w:t xml:space="preserve">to the </w:t>
      </w:r>
      <w:r w:rsidR="00B804DE" w:rsidRPr="006C2C26">
        <w:rPr>
          <w:rFonts w:ascii="DIN" w:hAnsi="DIN"/>
          <w:b/>
          <w:lang w:val="en-US"/>
        </w:rPr>
        <w:t>Second Party</w:t>
      </w:r>
      <w:r w:rsidR="00B804DE" w:rsidRPr="006C2C26">
        <w:rPr>
          <w:rFonts w:ascii="DIN" w:hAnsi="DIN"/>
          <w:lang w:val="en-US"/>
        </w:rPr>
        <w:t xml:space="preserve"> by email, in the beginning of each </w:t>
      </w:r>
      <w:r w:rsidR="00A552D4" w:rsidRPr="006C2C26">
        <w:rPr>
          <w:rFonts w:ascii="DIN" w:hAnsi="DIN"/>
          <w:lang w:val="en-US"/>
        </w:rPr>
        <w:t>week</w:t>
      </w:r>
      <w:r w:rsidR="00B804DE" w:rsidRPr="006C2C26">
        <w:rPr>
          <w:rFonts w:ascii="DIN" w:hAnsi="DIN"/>
          <w:lang w:val="en-US"/>
        </w:rPr>
        <w:t xml:space="preserve">, the delivery </w:t>
      </w:r>
      <w:r w:rsidR="00B42344" w:rsidRPr="006C2C26">
        <w:rPr>
          <w:rFonts w:ascii="DIN" w:hAnsi="DIN"/>
          <w:lang w:val="en-US"/>
        </w:rPr>
        <w:t>schedule</w:t>
      </w:r>
      <w:r w:rsidR="00B804DE" w:rsidRPr="006C2C26">
        <w:rPr>
          <w:rFonts w:ascii="DIN" w:hAnsi="DIN"/>
          <w:lang w:val="en-US"/>
        </w:rPr>
        <w:t xml:space="preserve"> of used oils</w:t>
      </w:r>
      <w:r w:rsidR="00A552D4" w:rsidRPr="006C2C26">
        <w:rPr>
          <w:rFonts w:ascii="DIN" w:hAnsi="DIN"/>
          <w:lang w:val="en-US"/>
        </w:rPr>
        <w:t xml:space="preserve"> available for delivery in the following week</w:t>
      </w:r>
      <w:r w:rsidR="00B804DE" w:rsidRPr="006C2C26">
        <w:rPr>
          <w:rFonts w:ascii="DIN" w:hAnsi="DIN"/>
          <w:lang w:val="en-US"/>
        </w:rPr>
        <w:t xml:space="preserve">, taking into account </w:t>
      </w:r>
      <w:r w:rsidR="00A552D4" w:rsidRPr="006C2C26">
        <w:rPr>
          <w:rFonts w:ascii="DIN" w:hAnsi="DIN"/>
          <w:lang w:val="en-US"/>
        </w:rPr>
        <w:t>the estimated delivery plan</w:t>
      </w:r>
      <w:r w:rsidR="00B804DE" w:rsidRPr="006C2C26">
        <w:rPr>
          <w:rFonts w:ascii="DIN" w:hAnsi="DIN"/>
          <w:lang w:val="en-US"/>
        </w:rPr>
        <w:t>.</w:t>
      </w:r>
    </w:p>
    <w:p w:rsidR="00941A26" w:rsidRPr="006C2C26" w:rsidRDefault="00B804DE" w:rsidP="00660A04">
      <w:pPr>
        <w:spacing w:after="0" w:line="360" w:lineRule="auto"/>
        <w:jc w:val="both"/>
        <w:rPr>
          <w:rFonts w:ascii="DIN" w:hAnsi="DIN"/>
          <w:lang w:val="en-US"/>
        </w:rPr>
      </w:pPr>
      <w:r w:rsidRPr="006C2C26">
        <w:rPr>
          <w:rFonts w:ascii="DIN" w:hAnsi="DIN"/>
          <w:lang w:val="en-US"/>
        </w:rPr>
        <w:t xml:space="preserve">3. </w:t>
      </w:r>
      <w:r w:rsidR="00CF12ED" w:rsidRPr="006C2C26">
        <w:rPr>
          <w:rFonts w:ascii="DIN" w:hAnsi="DIN"/>
          <w:lang w:val="en-US"/>
        </w:rPr>
        <w:t xml:space="preserve">The </w:t>
      </w:r>
      <w:r w:rsidR="00CF12ED" w:rsidRPr="006C2C26">
        <w:rPr>
          <w:rFonts w:ascii="DIN" w:hAnsi="DIN"/>
          <w:b/>
          <w:lang w:val="en-US"/>
        </w:rPr>
        <w:t>Second Party</w:t>
      </w:r>
      <w:r w:rsidR="00CF12ED" w:rsidRPr="006C2C26">
        <w:rPr>
          <w:rFonts w:ascii="DIN" w:hAnsi="DIN"/>
          <w:lang w:val="en-US"/>
        </w:rPr>
        <w:t xml:space="preserve"> is solely responsible for arranging and managing the transportation of the used oils </w:t>
      </w:r>
      <w:r w:rsidR="00F16FAC" w:rsidRPr="006C2C26">
        <w:rPr>
          <w:rFonts w:ascii="DIN" w:hAnsi="DIN"/>
          <w:lang w:val="en-US"/>
        </w:rPr>
        <w:t>between</w:t>
      </w:r>
      <w:r w:rsidR="00CF12ED" w:rsidRPr="006C2C26">
        <w:rPr>
          <w:rFonts w:ascii="DIN" w:hAnsi="DIN"/>
          <w:lang w:val="en-US"/>
        </w:rPr>
        <w:t xml:space="preserve"> the storage facilities </w:t>
      </w:r>
      <w:r w:rsidR="0062787F" w:rsidRPr="006C2C26">
        <w:rPr>
          <w:rFonts w:ascii="DIN" w:hAnsi="DIN"/>
          <w:lang w:val="en-US"/>
        </w:rPr>
        <w:t xml:space="preserve">determined by </w:t>
      </w:r>
      <w:r w:rsidR="0062787F" w:rsidRPr="006C2C26">
        <w:rPr>
          <w:rFonts w:ascii="DIN" w:hAnsi="DIN"/>
          <w:b/>
          <w:lang w:val="en-US"/>
        </w:rPr>
        <w:t>SOGILUB</w:t>
      </w:r>
      <w:r w:rsidR="0062787F" w:rsidRPr="006C2C26">
        <w:rPr>
          <w:rFonts w:ascii="DIN" w:hAnsi="DIN"/>
          <w:lang w:val="en-US"/>
        </w:rPr>
        <w:t xml:space="preserve"> </w:t>
      </w:r>
      <w:r w:rsidR="00F16FAC" w:rsidRPr="006C2C26">
        <w:rPr>
          <w:rFonts w:ascii="DIN" w:hAnsi="DIN"/>
          <w:lang w:val="en-US"/>
        </w:rPr>
        <w:t>and</w:t>
      </w:r>
      <w:r w:rsidR="0062787F" w:rsidRPr="006C2C26">
        <w:rPr>
          <w:rFonts w:ascii="DIN" w:hAnsi="DIN"/>
          <w:lang w:val="en-US"/>
        </w:rPr>
        <w:t xml:space="preserve"> their own regeneration facilities.</w:t>
      </w:r>
    </w:p>
    <w:p w:rsidR="00941A26" w:rsidRPr="006C2C26" w:rsidRDefault="00941A26" w:rsidP="00660A04">
      <w:pPr>
        <w:spacing w:after="0" w:line="360" w:lineRule="auto"/>
        <w:jc w:val="both"/>
        <w:rPr>
          <w:rFonts w:ascii="DIN" w:hAnsi="DIN"/>
          <w:lang w:val="en-US"/>
        </w:rPr>
      </w:pPr>
      <w:r w:rsidRPr="006C2C26">
        <w:rPr>
          <w:rFonts w:ascii="DIN" w:hAnsi="DIN"/>
          <w:lang w:val="en-US"/>
        </w:rPr>
        <w:lastRenderedPageBreak/>
        <w:t xml:space="preserve">4. </w:t>
      </w:r>
      <w:r w:rsidR="00B42344" w:rsidRPr="006C2C26">
        <w:rPr>
          <w:rFonts w:ascii="DIN" w:hAnsi="DIN"/>
          <w:lang w:val="en-US"/>
        </w:rPr>
        <w:t xml:space="preserve">Whenever there is a need to change the planned delivery schedule, the </w:t>
      </w:r>
      <w:r w:rsidR="00B42344" w:rsidRPr="006C2C26">
        <w:rPr>
          <w:rFonts w:ascii="DIN" w:hAnsi="DIN"/>
          <w:b/>
          <w:lang w:val="en-US"/>
        </w:rPr>
        <w:t>Second Party</w:t>
      </w:r>
      <w:r w:rsidR="00B42344" w:rsidRPr="006C2C26">
        <w:rPr>
          <w:rFonts w:ascii="DIN" w:hAnsi="DIN"/>
          <w:lang w:val="en-US"/>
        </w:rPr>
        <w:t xml:space="preserve"> and </w:t>
      </w:r>
      <w:r w:rsidR="00B42344" w:rsidRPr="006C2C26">
        <w:rPr>
          <w:rFonts w:ascii="DIN" w:hAnsi="DIN"/>
          <w:b/>
          <w:lang w:val="en-US"/>
        </w:rPr>
        <w:t>SOGILUB</w:t>
      </w:r>
      <w:r w:rsidR="00B42344" w:rsidRPr="006C2C26">
        <w:rPr>
          <w:rFonts w:ascii="DIN" w:hAnsi="DIN"/>
          <w:lang w:val="en-US"/>
        </w:rPr>
        <w:t xml:space="preserve"> will agree on the required adjustments </w:t>
      </w:r>
      <w:r w:rsidR="00650DF0" w:rsidRPr="006C2C26">
        <w:rPr>
          <w:rFonts w:ascii="DIN" w:hAnsi="DIN"/>
          <w:lang w:val="en-US"/>
        </w:rPr>
        <w:t>within the minimum necessary advance</w:t>
      </w:r>
      <w:r w:rsidR="00B42344" w:rsidRPr="006C2C26">
        <w:rPr>
          <w:rFonts w:ascii="DIN" w:hAnsi="DIN"/>
          <w:lang w:val="en-US"/>
        </w:rPr>
        <w:t>.</w:t>
      </w:r>
    </w:p>
    <w:p w:rsidR="00B42344" w:rsidRPr="006C2C26" w:rsidRDefault="00B42344" w:rsidP="00660A04">
      <w:pPr>
        <w:spacing w:after="0" w:line="360" w:lineRule="auto"/>
        <w:jc w:val="both"/>
        <w:rPr>
          <w:rFonts w:ascii="DIN" w:hAnsi="DIN"/>
          <w:lang w:val="en-US"/>
        </w:rPr>
      </w:pPr>
      <w:r w:rsidRPr="006C2C26">
        <w:rPr>
          <w:rFonts w:ascii="DIN" w:hAnsi="DIN"/>
          <w:lang w:val="en-US"/>
        </w:rPr>
        <w:t xml:space="preserve">5. </w:t>
      </w:r>
      <w:r w:rsidR="00BC0B4E" w:rsidRPr="006C2C26">
        <w:rPr>
          <w:rFonts w:ascii="DIN" w:hAnsi="DIN"/>
          <w:lang w:val="en-US"/>
        </w:rPr>
        <w:t xml:space="preserve">The estimated quantities of used oil to be supplied to the </w:t>
      </w:r>
      <w:r w:rsidR="00BC0B4E" w:rsidRPr="006C2C26">
        <w:rPr>
          <w:rFonts w:ascii="DIN" w:hAnsi="DIN"/>
          <w:b/>
          <w:lang w:val="en-US"/>
        </w:rPr>
        <w:t>Second Party</w:t>
      </w:r>
      <w:r w:rsidR="00BC0B4E" w:rsidRPr="006C2C26">
        <w:rPr>
          <w:rFonts w:ascii="DIN" w:hAnsi="DIN"/>
          <w:lang w:val="en-US"/>
        </w:rPr>
        <w:t xml:space="preserve"> by </w:t>
      </w:r>
      <w:r w:rsidR="00BC0B4E" w:rsidRPr="006C2C26">
        <w:rPr>
          <w:rFonts w:ascii="DIN" w:hAnsi="DIN"/>
          <w:b/>
          <w:lang w:val="en-US"/>
        </w:rPr>
        <w:t>SOGILUB</w:t>
      </w:r>
      <w:r w:rsidR="00BC0B4E" w:rsidRPr="006C2C26">
        <w:rPr>
          <w:rFonts w:ascii="DIN" w:hAnsi="DIN"/>
          <w:lang w:val="en-US"/>
        </w:rPr>
        <w:t xml:space="preserve"> under this contract are those corresponding to </w:t>
      </w:r>
      <w:r w:rsidR="00615BFE" w:rsidRPr="006C2C26">
        <w:rPr>
          <w:rFonts w:ascii="DIN" w:hAnsi="DIN"/>
          <w:lang w:val="en-US"/>
        </w:rPr>
        <w:t>[•]</w:t>
      </w:r>
      <w:r w:rsidR="00BC0B4E" w:rsidRPr="006C2C26">
        <w:rPr>
          <w:rFonts w:ascii="DIN" w:hAnsi="DIN"/>
          <w:lang w:val="en-US"/>
        </w:rPr>
        <w:t xml:space="preserve"> </w:t>
      </w:r>
      <w:proofErr w:type="gramStart"/>
      <w:r w:rsidR="00BC0B4E" w:rsidRPr="006C2C26">
        <w:rPr>
          <w:rFonts w:ascii="DIN" w:hAnsi="DIN"/>
          <w:lang w:val="en-US"/>
        </w:rPr>
        <w:t>batch</w:t>
      </w:r>
      <w:r w:rsidR="00615BFE" w:rsidRPr="006C2C26">
        <w:rPr>
          <w:rFonts w:ascii="DIN" w:hAnsi="DIN"/>
          <w:lang w:val="en-US"/>
        </w:rPr>
        <w:t>(</w:t>
      </w:r>
      <w:proofErr w:type="spellStart"/>
      <w:proofErr w:type="gramEnd"/>
      <w:r w:rsidR="00615BFE" w:rsidRPr="006C2C26">
        <w:rPr>
          <w:rFonts w:ascii="DIN" w:hAnsi="DIN"/>
          <w:lang w:val="en-US"/>
        </w:rPr>
        <w:t>es</w:t>
      </w:r>
      <w:proofErr w:type="spellEnd"/>
      <w:r w:rsidR="00615BFE" w:rsidRPr="006C2C26">
        <w:rPr>
          <w:rFonts w:ascii="DIN" w:hAnsi="DIN"/>
          <w:lang w:val="en-US"/>
        </w:rPr>
        <w:t>)</w:t>
      </w:r>
      <w:r w:rsidR="00BC0B4E" w:rsidRPr="006C2C26">
        <w:rPr>
          <w:rFonts w:ascii="DIN" w:hAnsi="DIN"/>
          <w:lang w:val="en-US"/>
        </w:rPr>
        <w:t xml:space="preserve"> of 500 tons </w:t>
      </w:r>
      <w:r w:rsidR="00615BFE" w:rsidRPr="006C2C26">
        <w:rPr>
          <w:rFonts w:ascii="DIN" w:hAnsi="DIN"/>
          <w:lang w:val="en-US"/>
        </w:rPr>
        <w:t xml:space="preserve">(each) </w:t>
      </w:r>
      <w:r w:rsidR="00BC0B4E" w:rsidRPr="006C2C26">
        <w:rPr>
          <w:rFonts w:ascii="DIN" w:hAnsi="DIN"/>
          <w:lang w:val="en-US"/>
        </w:rPr>
        <w:t>of pre-treated used oil.</w:t>
      </w:r>
    </w:p>
    <w:p w:rsidR="00BC0B4E" w:rsidRPr="006C2C26" w:rsidRDefault="00BC0B4E" w:rsidP="00660A04">
      <w:pPr>
        <w:spacing w:after="0" w:line="360" w:lineRule="auto"/>
        <w:jc w:val="both"/>
        <w:rPr>
          <w:rFonts w:ascii="DIN" w:hAnsi="DIN"/>
          <w:lang w:val="en-US"/>
        </w:rPr>
      </w:pPr>
      <w:r w:rsidRPr="006C2C26">
        <w:rPr>
          <w:rFonts w:ascii="DIN" w:hAnsi="DIN"/>
          <w:lang w:val="en-US"/>
        </w:rPr>
        <w:t xml:space="preserve">6. The possession of the pre-treated used oils, as well as the responsibility for its final treatment, </w:t>
      </w:r>
      <w:proofErr w:type="gramStart"/>
      <w:r w:rsidR="005967BC" w:rsidRPr="006C2C26">
        <w:rPr>
          <w:rFonts w:ascii="DIN" w:hAnsi="DIN"/>
          <w:lang w:val="en-US"/>
        </w:rPr>
        <w:t>are</w:t>
      </w:r>
      <w:proofErr w:type="gramEnd"/>
      <w:r w:rsidRPr="006C2C26">
        <w:rPr>
          <w:rFonts w:ascii="DIN" w:hAnsi="DIN"/>
          <w:lang w:val="en-US"/>
        </w:rPr>
        <w:t xml:space="preserve"> transferred to the </w:t>
      </w:r>
      <w:r w:rsidRPr="006C2C26">
        <w:rPr>
          <w:rFonts w:ascii="DIN" w:hAnsi="DIN"/>
          <w:b/>
          <w:lang w:val="en-US"/>
        </w:rPr>
        <w:t>Second Party</w:t>
      </w:r>
      <w:r w:rsidRPr="006C2C26">
        <w:rPr>
          <w:rFonts w:ascii="DIN" w:hAnsi="DIN"/>
          <w:lang w:val="en-US"/>
        </w:rPr>
        <w:t xml:space="preserve"> at the moment they are loaded </w:t>
      </w:r>
      <w:r w:rsidR="00874BB1" w:rsidRPr="006C2C26">
        <w:rPr>
          <w:rFonts w:ascii="DIN" w:hAnsi="DIN"/>
          <w:lang w:val="en-US"/>
        </w:rPr>
        <w:t>in</w:t>
      </w:r>
      <w:r w:rsidRPr="006C2C26">
        <w:rPr>
          <w:rFonts w:ascii="DIN" w:hAnsi="DIN"/>
          <w:lang w:val="en-US"/>
        </w:rPr>
        <w:t xml:space="preserve"> the storage facilities.</w:t>
      </w:r>
    </w:p>
    <w:p w:rsidR="0019031C" w:rsidRPr="006C2C26" w:rsidRDefault="0019031C" w:rsidP="00660A04">
      <w:pPr>
        <w:spacing w:after="0" w:line="360" w:lineRule="auto"/>
        <w:jc w:val="both"/>
        <w:rPr>
          <w:rFonts w:ascii="DIN" w:hAnsi="DIN"/>
          <w:lang w:val="en-US"/>
        </w:rPr>
      </w:pPr>
    </w:p>
    <w:p w:rsidR="006B138E" w:rsidRPr="006C2C26" w:rsidRDefault="006B138E" w:rsidP="001D30B2">
      <w:pPr>
        <w:spacing w:after="0" w:line="360" w:lineRule="auto"/>
        <w:jc w:val="center"/>
        <w:rPr>
          <w:rFonts w:ascii="DIN" w:hAnsi="DIN"/>
          <w:b/>
          <w:lang w:val="en-US"/>
        </w:rPr>
      </w:pPr>
      <w:r w:rsidRPr="006C2C26">
        <w:rPr>
          <w:rFonts w:ascii="DIN" w:hAnsi="DIN"/>
          <w:b/>
          <w:lang w:val="en-US"/>
        </w:rPr>
        <w:t>Fo</w:t>
      </w:r>
      <w:r w:rsidR="002D3942">
        <w:rPr>
          <w:rFonts w:ascii="DIN" w:hAnsi="DIN"/>
          <w:b/>
          <w:lang w:val="en-US"/>
        </w:rPr>
        <w:t>u</w:t>
      </w:r>
      <w:r w:rsidRPr="006C2C26">
        <w:rPr>
          <w:rFonts w:ascii="DIN" w:hAnsi="DIN"/>
          <w:b/>
          <w:lang w:val="en-US"/>
        </w:rPr>
        <w:t>rth Clause</w:t>
      </w:r>
    </w:p>
    <w:p w:rsidR="006B138E" w:rsidRPr="006C2C26" w:rsidRDefault="006B138E" w:rsidP="001D30B2">
      <w:pPr>
        <w:spacing w:after="0" w:line="360" w:lineRule="auto"/>
        <w:jc w:val="center"/>
        <w:rPr>
          <w:rFonts w:ascii="DIN" w:hAnsi="DIN"/>
          <w:b/>
          <w:lang w:val="en-US"/>
        </w:rPr>
      </w:pPr>
      <w:r w:rsidRPr="006C2C26">
        <w:rPr>
          <w:rFonts w:ascii="DIN" w:hAnsi="DIN"/>
          <w:b/>
          <w:lang w:val="en-US"/>
        </w:rPr>
        <w:t xml:space="preserve">Price and </w:t>
      </w:r>
      <w:r w:rsidR="00BC4835" w:rsidRPr="006C2C26">
        <w:rPr>
          <w:rFonts w:ascii="DIN" w:hAnsi="DIN"/>
          <w:b/>
          <w:lang w:val="en-US"/>
        </w:rPr>
        <w:t>Security</w:t>
      </w:r>
    </w:p>
    <w:p w:rsidR="006B138E" w:rsidRPr="006C2C26" w:rsidRDefault="001D30B2" w:rsidP="00660A04">
      <w:pPr>
        <w:spacing w:after="0" w:line="360" w:lineRule="auto"/>
        <w:jc w:val="both"/>
        <w:rPr>
          <w:rFonts w:ascii="DIN" w:hAnsi="DIN"/>
          <w:lang w:val="en-US"/>
        </w:rPr>
      </w:pPr>
      <w:r w:rsidRPr="006C2C26">
        <w:rPr>
          <w:rFonts w:ascii="DIN" w:hAnsi="DIN"/>
          <w:lang w:val="en-US"/>
        </w:rPr>
        <w:t xml:space="preserve">1. The selling price will be _____ </w:t>
      </w:r>
      <w:r w:rsidRPr="006C2C26">
        <w:rPr>
          <w:rFonts w:ascii="Times New Roman" w:hAnsi="Times New Roman"/>
          <w:lang w:val="en-US"/>
        </w:rPr>
        <w:t>€</w:t>
      </w:r>
      <w:r w:rsidRPr="006C2C26">
        <w:rPr>
          <w:rFonts w:ascii="DIN" w:hAnsi="DIN"/>
          <w:lang w:val="en-US"/>
        </w:rPr>
        <w:t xml:space="preserve"> (________</w:t>
      </w:r>
      <w:r w:rsidR="002E580C" w:rsidRPr="006C2C26">
        <w:rPr>
          <w:rFonts w:ascii="DIN" w:hAnsi="DIN"/>
          <w:lang w:val="en-US"/>
        </w:rPr>
        <w:t>_______________ euros) per ton</w:t>
      </w:r>
      <w:r w:rsidRPr="006C2C26">
        <w:rPr>
          <w:rFonts w:ascii="DIN" w:hAnsi="DIN"/>
          <w:lang w:val="en-US"/>
        </w:rPr>
        <w:t xml:space="preserve"> of used oil, plus VAT at the statutory rate, and/or </w:t>
      </w:r>
      <w:r w:rsidR="005967BC" w:rsidRPr="006C2C26">
        <w:rPr>
          <w:rFonts w:ascii="DIN" w:hAnsi="DIN"/>
          <w:lang w:val="en-US"/>
        </w:rPr>
        <w:t>ISP tax</w:t>
      </w:r>
      <w:r w:rsidRPr="006C2C26">
        <w:rPr>
          <w:rFonts w:ascii="DIN" w:hAnsi="DIN"/>
          <w:lang w:val="en-US"/>
        </w:rPr>
        <w:t>, when applicable.</w:t>
      </w:r>
    </w:p>
    <w:p w:rsidR="0028176D" w:rsidRPr="0028176D" w:rsidRDefault="00650DF0" w:rsidP="0028176D">
      <w:pPr>
        <w:spacing w:after="0" w:line="360" w:lineRule="auto"/>
        <w:jc w:val="both"/>
        <w:rPr>
          <w:rFonts w:ascii="DIN" w:hAnsi="DIN"/>
          <w:lang w:val="en-US"/>
        </w:rPr>
      </w:pPr>
      <w:r w:rsidRPr="006C2C26">
        <w:rPr>
          <w:rFonts w:ascii="DIN" w:hAnsi="DIN"/>
          <w:lang w:val="en-US"/>
        </w:rPr>
        <w:t>2</w:t>
      </w:r>
      <w:r w:rsidR="003B23FA" w:rsidRPr="006C2C26">
        <w:rPr>
          <w:rFonts w:ascii="DIN" w:hAnsi="DIN"/>
          <w:lang w:val="en-US"/>
        </w:rPr>
        <w:t xml:space="preserve">. At the moment of the signature of this contract, the </w:t>
      </w:r>
      <w:r w:rsidR="003B23FA" w:rsidRPr="006C2C26">
        <w:rPr>
          <w:rFonts w:ascii="DIN" w:hAnsi="DIN"/>
          <w:b/>
          <w:lang w:val="en-US"/>
        </w:rPr>
        <w:t>Second Party</w:t>
      </w:r>
      <w:r w:rsidR="003B23FA" w:rsidRPr="006C2C26">
        <w:rPr>
          <w:rFonts w:ascii="DIN" w:hAnsi="DIN"/>
          <w:lang w:val="en-US"/>
        </w:rPr>
        <w:t xml:space="preserve"> shall pay 10% of the total selling price, as </w:t>
      </w:r>
      <w:r w:rsidR="00BC4835" w:rsidRPr="006C2C26">
        <w:rPr>
          <w:rFonts w:ascii="DIN" w:hAnsi="DIN"/>
          <w:lang w:val="en-US"/>
        </w:rPr>
        <w:t>security</w:t>
      </w:r>
      <w:r w:rsidR="0028176D">
        <w:rPr>
          <w:rFonts w:ascii="DIN" w:hAnsi="DIN"/>
          <w:lang w:val="en-US"/>
        </w:rPr>
        <w:t xml:space="preserve"> </w:t>
      </w:r>
      <w:r w:rsidR="0028176D" w:rsidRPr="0028176D">
        <w:rPr>
          <w:rFonts w:ascii="DIN" w:hAnsi="DIN"/>
          <w:lang w:val="en-US"/>
        </w:rPr>
        <w:t xml:space="preserve">and warrant of compliance of the obligations arising from the present contract. The use of the security shall be done in accordance to numbers 2 and 3 of the sixth clause bellow. </w:t>
      </w:r>
    </w:p>
    <w:p w:rsidR="0028176D" w:rsidRPr="0028176D" w:rsidRDefault="0028176D" w:rsidP="0028176D">
      <w:pPr>
        <w:spacing w:after="0" w:line="360" w:lineRule="auto"/>
        <w:jc w:val="both"/>
        <w:rPr>
          <w:rFonts w:ascii="DIN" w:hAnsi="DIN"/>
          <w:lang w:val="en-US"/>
        </w:rPr>
      </w:pPr>
      <w:r w:rsidRPr="0028176D">
        <w:rPr>
          <w:rFonts w:ascii="DIN" w:hAnsi="DIN"/>
          <w:lang w:val="en-US"/>
        </w:rPr>
        <w:t xml:space="preserve">3. If, within 8 (eight) days from the beginning of the present contract, the Second Party fails to pay the amount due as security, </w:t>
      </w:r>
      <w:r w:rsidRPr="0028176D">
        <w:rPr>
          <w:rFonts w:ascii="DIN" w:hAnsi="DIN"/>
          <w:b/>
          <w:bCs/>
          <w:lang w:val="en-US"/>
        </w:rPr>
        <w:t xml:space="preserve">SOGILUB </w:t>
      </w:r>
      <w:r w:rsidRPr="0028176D">
        <w:rPr>
          <w:rFonts w:ascii="DIN" w:hAnsi="DIN"/>
          <w:lang w:val="en-US"/>
        </w:rPr>
        <w:t xml:space="preserve">will be entitled to refuse, immediately and without prior notice, further deliveries to the Second Party, as well as the right to only resume such deliveries, upon compliance of said obligation, by the </w:t>
      </w:r>
      <w:r w:rsidRPr="0028176D">
        <w:rPr>
          <w:rFonts w:ascii="DIN" w:hAnsi="DIN"/>
          <w:b/>
          <w:bCs/>
          <w:lang w:val="en-US"/>
        </w:rPr>
        <w:t>Second Party</w:t>
      </w:r>
      <w:r w:rsidRPr="0028176D">
        <w:rPr>
          <w:rFonts w:ascii="DIN" w:hAnsi="DIN"/>
          <w:lang w:val="en-US"/>
        </w:rPr>
        <w:t>.</w:t>
      </w:r>
    </w:p>
    <w:p w:rsidR="00F16FAC" w:rsidRPr="006C2C26" w:rsidRDefault="00F16FAC" w:rsidP="00660A04">
      <w:pPr>
        <w:spacing w:after="0" w:line="360" w:lineRule="auto"/>
        <w:jc w:val="both"/>
        <w:rPr>
          <w:rFonts w:ascii="DIN" w:hAnsi="DIN"/>
          <w:lang w:val="en-US"/>
        </w:rPr>
      </w:pPr>
      <w:r w:rsidRPr="006C2C26">
        <w:rPr>
          <w:rFonts w:ascii="DIN" w:hAnsi="DIN"/>
          <w:lang w:val="en-US"/>
        </w:rPr>
        <w:t>4. The cost of transportation between</w:t>
      </w:r>
      <w:r w:rsidR="003B23FA" w:rsidRPr="006C2C26">
        <w:rPr>
          <w:rFonts w:ascii="DIN" w:hAnsi="DIN"/>
          <w:lang w:val="en-US"/>
        </w:rPr>
        <w:t xml:space="preserve"> the storage facilities and the final recovery facilities </w:t>
      </w:r>
      <w:r w:rsidR="002055C2" w:rsidRPr="006C2C26">
        <w:rPr>
          <w:rFonts w:ascii="DIN" w:hAnsi="DIN"/>
          <w:lang w:val="en-US"/>
        </w:rPr>
        <w:t>sha</w:t>
      </w:r>
      <w:r w:rsidR="003B23FA" w:rsidRPr="006C2C26">
        <w:rPr>
          <w:rFonts w:ascii="DIN" w:hAnsi="DIN"/>
          <w:lang w:val="en-US"/>
        </w:rPr>
        <w:t xml:space="preserve">ll be fully borne by the </w:t>
      </w:r>
      <w:r w:rsidR="003B23FA" w:rsidRPr="006C2C26">
        <w:rPr>
          <w:rFonts w:ascii="DIN" w:hAnsi="DIN"/>
          <w:b/>
          <w:lang w:val="en-US"/>
        </w:rPr>
        <w:t>Second Party</w:t>
      </w:r>
      <w:r w:rsidR="003B23FA" w:rsidRPr="006C2C26">
        <w:rPr>
          <w:rFonts w:ascii="DIN" w:hAnsi="DIN"/>
          <w:lang w:val="en-US"/>
        </w:rPr>
        <w:t>.</w:t>
      </w:r>
    </w:p>
    <w:p w:rsidR="001D30B2" w:rsidRPr="006C2C26" w:rsidRDefault="001D30B2" w:rsidP="00660A04">
      <w:pPr>
        <w:spacing w:after="0" w:line="360" w:lineRule="auto"/>
        <w:jc w:val="both"/>
        <w:rPr>
          <w:rFonts w:ascii="DIN" w:hAnsi="DIN"/>
          <w:lang w:val="en-US"/>
        </w:rPr>
      </w:pPr>
    </w:p>
    <w:p w:rsidR="001D30B2" w:rsidRPr="006C2C26" w:rsidRDefault="00D11CCE" w:rsidP="00D11CCE">
      <w:pPr>
        <w:spacing w:after="0" w:line="360" w:lineRule="auto"/>
        <w:jc w:val="center"/>
        <w:rPr>
          <w:rFonts w:ascii="DIN" w:hAnsi="DIN"/>
          <w:b/>
          <w:lang w:val="en-US"/>
        </w:rPr>
      </w:pPr>
      <w:r w:rsidRPr="006C2C26">
        <w:rPr>
          <w:rFonts w:ascii="DIN" w:hAnsi="DIN"/>
          <w:b/>
          <w:lang w:val="en-US"/>
        </w:rPr>
        <w:t>Fifth Clause</w:t>
      </w:r>
    </w:p>
    <w:p w:rsidR="00D11CCE" w:rsidRPr="006C2C26" w:rsidRDefault="00D11CCE" w:rsidP="00D11CCE">
      <w:pPr>
        <w:spacing w:after="0" w:line="360" w:lineRule="auto"/>
        <w:jc w:val="center"/>
        <w:rPr>
          <w:rFonts w:ascii="DIN" w:hAnsi="DIN"/>
          <w:lang w:val="en-US"/>
        </w:rPr>
      </w:pPr>
      <w:r w:rsidRPr="006C2C26">
        <w:rPr>
          <w:rFonts w:ascii="DIN" w:hAnsi="DIN"/>
          <w:b/>
          <w:lang w:val="en-US"/>
        </w:rPr>
        <w:t>Quantity</w:t>
      </w:r>
    </w:p>
    <w:p w:rsidR="00D11CCE" w:rsidRPr="006C2C26" w:rsidRDefault="00D11CCE" w:rsidP="00D11CCE">
      <w:pPr>
        <w:spacing w:after="0" w:line="360" w:lineRule="auto"/>
        <w:jc w:val="both"/>
        <w:rPr>
          <w:rFonts w:ascii="DIN" w:hAnsi="DIN"/>
          <w:lang w:val="en-US"/>
        </w:rPr>
      </w:pPr>
      <w:r w:rsidRPr="006C2C26">
        <w:rPr>
          <w:rFonts w:ascii="DIN" w:hAnsi="DIN"/>
          <w:lang w:val="en-US"/>
        </w:rPr>
        <w:t xml:space="preserve">1. The amount of </w:t>
      </w:r>
      <w:r w:rsidR="006F730B" w:rsidRPr="006C2C26">
        <w:rPr>
          <w:rFonts w:ascii="DIN" w:hAnsi="DIN"/>
          <w:lang w:val="en-US"/>
        </w:rPr>
        <w:t>pre-</w:t>
      </w:r>
      <w:r w:rsidRPr="006C2C26">
        <w:rPr>
          <w:rFonts w:ascii="DIN" w:hAnsi="DIN"/>
          <w:lang w:val="en-US"/>
        </w:rPr>
        <w:t xml:space="preserve">treated used oils that the </w:t>
      </w:r>
      <w:r w:rsidRPr="006C2C26">
        <w:rPr>
          <w:rFonts w:ascii="DIN" w:hAnsi="DIN"/>
          <w:b/>
          <w:lang w:val="en-US"/>
        </w:rPr>
        <w:t>Second Party</w:t>
      </w:r>
      <w:r w:rsidRPr="006C2C26">
        <w:rPr>
          <w:rFonts w:ascii="DIN" w:hAnsi="DIN"/>
          <w:lang w:val="en-US"/>
        </w:rPr>
        <w:t xml:space="preserve"> agrees to accept for regeneration is the equivalent to </w:t>
      </w:r>
      <w:r w:rsidR="00615BFE" w:rsidRPr="006C2C26">
        <w:rPr>
          <w:rFonts w:ascii="DIN" w:hAnsi="DIN"/>
          <w:lang w:val="en-US"/>
        </w:rPr>
        <w:t>[•]</w:t>
      </w:r>
      <w:r w:rsidRPr="006C2C26">
        <w:rPr>
          <w:rFonts w:ascii="DIN" w:hAnsi="DIN"/>
          <w:lang w:val="en-US"/>
        </w:rPr>
        <w:t xml:space="preserve"> </w:t>
      </w:r>
      <w:proofErr w:type="gramStart"/>
      <w:r w:rsidRPr="006C2C26">
        <w:rPr>
          <w:rFonts w:ascii="DIN" w:hAnsi="DIN"/>
          <w:lang w:val="en-US"/>
        </w:rPr>
        <w:t>batch</w:t>
      </w:r>
      <w:r w:rsidR="00615BFE" w:rsidRPr="006C2C26">
        <w:rPr>
          <w:rFonts w:ascii="DIN" w:hAnsi="DIN"/>
          <w:lang w:val="en-US"/>
        </w:rPr>
        <w:t>(</w:t>
      </w:r>
      <w:proofErr w:type="spellStart"/>
      <w:proofErr w:type="gramEnd"/>
      <w:r w:rsidR="00615BFE" w:rsidRPr="006C2C26">
        <w:rPr>
          <w:rFonts w:ascii="DIN" w:hAnsi="DIN"/>
          <w:lang w:val="en-US"/>
        </w:rPr>
        <w:t>es</w:t>
      </w:r>
      <w:proofErr w:type="spellEnd"/>
      <w:r w:rsidR="00615BFE" w:rsidRPr="006C2C26">
        <w:rPr>
          <w:rFonts w:ascii="DIN" w:hAnsi="DIN"/>
          <w:lang w:val="en-US"/>
        </w:rPr>
        <w:t>)</w:t>
      </w:r>
      <w:r w:rsidRPr="006C2C26">
        <w:rPr>
          <w:rFonts w:ascii="DIN" w:hAnsi="DIN"/>
          <w:lang w:val="en-US"/>
        </w:rPr>
        <w:t xml:space="preserve"> of 500 tons</w:t>
      </w:r>
      <w:r w:rsidR="00615BFE" w:rsidRPr="006C2C26">
        <w:rPr>
          <w:rFonts w:ascii="DIN" w:hAnsi="DIN"/>
          <w:lang w:val="en-US"/>
        </w:rPr>
        <w:t xml:space="preserve"> (each)</w:t>
      </w:r>
      <w:r w:rsidRPr="006C2C26">
        <w:rPr>
          <w:rFonts w:ascii="DIN" w:hAnsi="DIN"/>
          <w:lang w:val="en-US"/>
        </w:rPr>
        <w:t>.</w:t>
      </w:r>
    </w:p>
    <w:p w:rsidR="00D11CCE" w:rsidRPr="006C2C26" w:rsidRDefault="00D11CCE" w:rsidP="00D11CCE">
      <w:pPr>
        <w:spacing w:after="0" w:line="360" w:lineRule="auto"/>
        <w:jc w:val="both"/>
        <w:rPr>
          <w:rFonts w:ascii="DIN" w:hAnsi="DIN"/>
          <w:lang w:val="en-US"/>
        </w:rPr>
      </w:pPr>
      <w:r w:rsidRPr="006C2C26">
        <w:rPr>
          <w:rFonts w:ascii="DIN" w:hAnsi="DIN"/>
          <w:lang w:val="en-US"/>
        </w:rPr>
        <w:t xml:space="preserve">2. </w:t>
      </w:r>
      <w:r w:rsidR="00D979D8" w:rsidRPr="006C2C26">
        <w:rPr>
          <w:rFonts w:ascii="DIN" w:hAnsi="DIN"/>
          <w:lang w:val="en-US"/>
        </w:rPr>
        <w:t xml:space="preserve">In the event </w:t>
      </w:r>
      <w:r w:rsidR="00C62CAE" w:rsidRPr="006C2C26">
        <w:rPr>
          <w:rFonts w:ascii="DIN" w:hAnsi="DIN"/>
          <w:lang w:val="en-US"/>
        </w:rPr>
        <w:t xml:space="preserve">that </w:t>
      </w:r>
      <w:r w:rsidR="00D979D8" w:rsidRPr="006C2C26">
        <w:rPr>
          <w:rFonts w:ascii="DIN" w:hAnsi="DIN"/>
          <w:lang w:val="en-US"/>
        </w:rPr>
        <w:t>the amount of used oil</w:t>
      </w:r>
      <w:r w:rsidR="00C62CAE" w:rsidRPr="006C2C26">
        <w:rPr>
          <w:rFonts w:ascii="DIN" w:hAnsi="DIN"/>
          <w:lang w:val="en-US"/>
        </w:rPr>
        <w:t>s</w:t>
      </w:r>
      <w:r w:rsidR="00D979D8" w:rsidRPr="006C2C26">
        <w:rPr>
          <w:rFonts w:ascii="DIN" w:hAnsi="DIN"/>
          <w:lang w:val="en-US"/>
        </w:rPr>
        <w:t xml:space="preserve"> effectively collected in Portugal</w:t>
      </w:r>
      <w:r w:rsidR="00C62CAE" w:rsidRPr="006C2C26">
        <w:rPr>
          <w:rFonts w:ascii="DIN" w:hAnsi="DIN"/>
          <w:lang w:val="en-US"/>
        </w:rPr>
        <w:t xml:space="preserve"> by </w:t>
      </w:r>
      <w:r w:rsidR="00C62CAE" w:rsidRPr="006C2C26">
        <w:rPr>
          <w:rFonts w:ascii="DIN" w:hAnsi="DIN"/>
          <w:b/>
          <w:lang w:val="en-US"/>
        </w:rPr>
        <w:t>SOGILUB</w:t>
      </w:r>
      <w:r w:rsidR="00C62CAE" w:rsidRPr="006C2C26">
        <w:rPr>
          <w:rFonts w:ascii="DIN" w:hAnsi="DIN"/>
          <w:lang w:val="en-US"/>
        </w:rPr>
        <w:t>,</w:t>
      </w:r>
      <w:r w:rsidR="00D979D8" w:rsidRPr="006C2C26">
        <w:rPr>
          <w:rFonts w:ascii="DIN" w:hAnsi="DIN"/>
          <w:lang w:val="en-US"/>
        </w:rPr>
        <w:t xml:space="preserve"> between </w:t>
      </w:r>
      <w:r w:rsidR="00615BFE" w:rsidRPr="006C2C26">
        <w:rPr>
          <w:rFonts w:ascii="DIN" w:hAnsi="DIN"/>
          <w:i/>
          <w:lang w:val="en-US"/>
        </w:rPr>
        <w:t>(applicable period</w:t>
      </w:r>
      <w:r w:rsidR="00615BFE" w:rsidRPr="006C2C26">
        <w:rPr>
          <w:rFonts w:ascii="DIN" w:hAnsi="DIN"/>
          <w:lang w:val="en-US"/>
        </w:rPr>
        <w:t>)</w:t>
      </w:r>
      <w:r w:rsidR="00C62CAE" w:rsidRPr="006C2C26">
        <w:rPr>
          <w:rFonts w:ascii="DIN" w:hAnsi="DIN"/>
          <w:lang w:val="en-US"/>
        </w:rPr>
        <w:t>,</w:t>
      </w:r>
      <w:r w:rsidR="00D979D8" w:rsidRPr="006C2C26">
        <w:rPr>
          <w:rFonts w:ascii="DIN" w:hAnsi="DIN"/>
          <w:lang w:val="en-US"/>
        </w:rPr>
        <w:t xml:space="preserve"> </w:t>
      </w:r>
      <w:r w:rsidR="006A76C5" w:rsidRPr="006C2C26">
        <w:rPr>
          <w:rFonts w:ascii="DIN" w:hAnsi="DIN"/>
          <w:lang w:val="en-US"/>
        </w:rPr>
        <w:t>is</w:t>
      </w:r>
      <w:r w:rsidR="00D979D8" w:rsidRPr="006C2C26">
        <w:rPr>
          <w:rFonts w:ascii="DIN" w:hAnsi="DIN"/>
          <w:lang w:val="en-US"/>
        </w:rPr>
        <w:t xml:space="preserve"> inferior to the amount of used oil</w:t>
      </w:r>
      <w:r w:rsidR="006A76C5" w:rsidRPr="006C2C26">
        <w:rPr>
          <w:rFonts w:ascii="DIN" w:hAnsi="DIN"/>
          <w:lang w:val="en-US"/>
        </w:rPr>
        <w:t xml:space="preserve">s foreseen </w:t>
      </w:r>
      <w:r w:rsidR="00C62CAE" w:rsidRPr="006C2C26">
        <w:rPr>
          <w:rFonts w:ascii="DIN" w:hAnsi="DIN"/>
          <w:lang w:val="en-US"/>
        </w:rPr>
        <w:t>during</w:t>
      </w:r>
      <w:r w:rsidR="006A76C5" w:rsidRPr="006C2C26">
        <w:rPr>
          <w:rFonts w:ascii="DIN" w:hAnsi="DIN"/>
          <w:lang w:val="en-US"/>
        </w:rPr>
        <w:t xml:space="preserve"> the Consultation for final destination, a 30 days extension of the present contract </w:t>
      </w:r>
      <w:r w:rsidR="00C62CAE" w:rsidRPr="006C2C26">
        <w:rPr>
          <w:rFonts w:ascii="DIN" w:hAnsi="DIN"/>
          <w:lang w:val="en-US"/>
        </w:rPr>
        <w:t>may be agreed</w:t>
      </w:r>
      <w:r w:rsidR="006A76C5" w:rsidRPr="006C2C26">
        <w:rPr>
          <w:rFonts w:ascii="DIN" w:hAnsi="DIN"/>
          <w:lang w:val="en-US"/>
        </w:rPr>
        <w:t xml:space="preserve"> between </w:t>
      </w:r>
      <w:r w:rsidRPr="006C2C26">
        <w:rPr>
          <w:rFonts w:ascii="DIN" w:hAnsi="DIN"/>
          <w:b/>
          <w:lang w:val="en-US"/>
        </w:rPr>
        <w:t>SOGILUB</w:t>
      </w:r>
      <w:r w:rsidRPr="006C2C26">
        <w:rPr>
          <w:rFonts w:ascii="DIN" w:hAnsi="DIN"/>
          <w:lang w:val="en-US"/>
        </w:rPr>
        <w:t xml:space="preserve"> </w:t>
      </w:r>
      <w:r w:rsidR="006A76C5" w:rsidRPr="006C2C26">
        <w:rPr>
          <w:rFonts w:ascii="DIN" w:hAnsi="DIN"/>
          <w:lang w:val="en-US"/>
        </w:rPr>
        <w:t>and</w:t>
      </w:r>
      <w:r w:rsidRPr="006C2C26">
        <w:rPr>
          <w:rFonts w:ascii="DIN" w:hAnsi="DIN"/>
          <w:lang w:val="en-US"/>
        </w:rPr>
        <w:t xml:space="preserve"> the </w:t>
      </w:r>
      <w:r w:rsidRPr="006C2C26">
        <w:rPr>
          <w:rFonts w:ascii="DIN" w:hAnsi="DIN"/>
          <w:b/>
          <w:lang w:val="en-US"/>
        </w:rPr>
        <w:t>Second Party</w:t>
      </w:r>
      <w:r w:rsidRPr="006C2C26">
        <w:rPr>
          <w:rFonts w:ascii="DIN" w:hAnsi="DIN"/>
          <w:lang w:val="en-US"/>
        </w:rPr>
        <w:t xml:space="preserve">, </w:t>
      </w:r>
      <w:r w:rsidR="006A76C5" w:rsidRPr="006C2C26">
        <w:rPr>
          <w:rFonts w:ascii="DIN" w:hAnsi="DIN"/>
          <w:lang w:val="en-US"/>
        </w:rPr>
        <w:t xml:space="preserve">in order to accomplish the amount of pre-treated oil </w:t>
      </w:r>
      <w:r w:rsidR="00C62CAE" w:rsidRPr="006C2C26">
        <w:rPr>
          <w:rFonts w:ascii="DIN" w:hAnsi="DIN"/>
          <w:lang w:val="en-US"/>
        </w:rPr>
        <w:t>referred</w:t>
      </w:r>
      <w:r w:rsidR="006A76C5" w:rsidRPr="006C2C26">
        <w:rPr>
          <w:rFonts w:ascii="DIN" w:hAnsi="DIN"/>
          <w:lang w:val="en-US"/>
        </w:rPr>
        <w:t xml:space="preserve"> </w:t>
      </w:r>
      <w:r w:rsidR="00C62CAE" w:rsidRPr="006C2C26">
        <w:rPr>
          <w:rFonts w:ascii="DIN" w:hAnsi="DIN"/>
          <w:lang w:val="en-US"/>
        </w:rPr>
        <w:t xml:space="preserve">to </w:t>
      </w:r>
      <w:r w:rsidR="006A76C5" w:rsidRPr="006C2C26">
        <w:rPr>
          <w:rFonts w:ascii="DIN" w:hAnsi="DIN"/>
          <w:lang w:val="en-US"/>
        </w:rPr>
        <w:t>in the previous paragraph</w:t>
      </w:r>
      <w:r w:rsidRPr="006C2C26">
        <w:rPr>
          <w:rFonts w:ascii="DIN" w:hAnsi="DIN"/>
          <w:lang w:val="en-US"/>
        </w:rPr>
        <w:t>.</w:t>
      </w:r>
    </w:p>
    <w:p w:rsidR="00D11CCE" w:rsidRPr="006C2C26" w:rsidRDefault="00D11CCE" w:rsidP="00D11CCE">
      <w:pPr>
        <w:spacing w:after="0" w:line="360" w:lineRule="auto"/>
        <w:jc w:val="both"/>
        <w:rPr>
          <w:rFonts w:ascii="DIN" w:hAnsi="DIN"/>
          <w:lang w:val="en-US"/>
        </w:rPr>
      </w:pPr>
      <w:r w:rsidRPr="006C2C26">
        <w:rPr>
          <w:rFonts w:ascii="DIN" w:hAnsi="DIN"/>
          <w:lang w:val="en-US"/>
        </w:rPr>
        <w:lastRenderedPageBreak/>
        <w:t xml:space="preserve">3. </w:t>
      </w:r>
      <w:r w:rsidRPr="006C2C26">
        <w:rPr>
          <w:rFonts w:ascii="DIN" w:hAnsi="DIN"/>
          <w:b/>
          <w:lang w:val="en-US"/>
        </w:rPr>
        <w:t>SOGILUB</w:t>
      </w:r>
      <w:r w:rsidRPr="006C2C26">
        <w:rPr>
          <w:rFonts w:ascii="DIN" w:hAnsi="DIN"/>
          <w:lang w:val="en-US"/>
        </w:rPr>
        <w:t xml:space="preserve"> is entitled to provide used oils to third parties, given that this contract </w:t>
      </w:r>
      <w:r w:rsidR="006F730B" w:rsidRPr="006C2C26">
        <w:rPr>
          <w:rFonts w:ascii="DIN" w:hAnsi="DIN"/>
          <w:lang w:val="en-US"/>
        </w:rPr>
        <w:t>does not constitute</w:t>
      </w:r>
      <w:r w:rsidRPr="006C2C26">
        <w:rPr>
          <w:rFonts w:ascii="DIN" w:hAnsi="DIN"/>
          <w:lang w:val="en-US"/>
        </w:rPr>
        <w:t xml:space="preserve"> an exclusive supply contract.</w:t>
      </w:r>
    </w:p>
    <w:p w:rsidR="00375FC3" w:rsidRPr="006C2C26" w:rsidRDefault="00375FC3" w:rsidP="00D11CCE">
      <w:pPr>
        <w:spacing w:after="0" w:line="360" w:lineRule="auto"/>
        <w:jc w:val="both"/>
        <w:rPr>
          <w:rFonts w:ascii="DIN" w:hAnsi="DIN"/>
          <w:lang w:val="en-US"/>
        </w:rPr>
      </w:pPr>
    </w:p>
    <w:p w:rsidR="00375FC3" w:rsidRPr="006C2C26" w:rsidRDefault="00375FC3" w:rsidP="00375FC3">
      <w:pPr>
        <w:spacing w:after="0" w:line="360" w:lineRule="auto"/>
        <w:jc w:val="center"/>
        <w:rPr>
          <w:rFonts w:ascii="DIN" w:hAnsi="DIN"/>
          <w:b/>
          <w:lang w:val="en-US"/>
        </w:rPr>
      </w:pPr>
      <w:r w:rsidRPr="006C2C26">
        <w:rPr>
          <w:rFonts w:ascii="DIN" w:hAnsi="DIN"/>
          <w:b/>
          <w:lang w:val="en-US"/>
        </w:rPr>
        <w:t>Sixth Clause</w:t>
      </w:r>
    </w:p>
    <w:p w:rsidR="00375FC3" w:rsidRPr="006C2C26" w:rsidRDefault="00375FC3" w:rsidP="00375FC3">
      <w:pPr>
        <w:spacing w:after="0" w:line="360" w:lineRule="auto"/>
        <w:jc w:val="center"/>
        <w:rPr>
          <w:rFonts w:ascii="DIN" w:hAnsi="DIN"/>
          <w:b/>
          <w:lang w:val="en-US"/>
        </w:rPr>
      </w:pPr>
      <w:r w:rsidRPr="006C2C26">
        <w:rPr>
          <w:rFonts w:ascii="DIN" w:hAnsi="DIN"/>
          <w:b/>
          <w:lang w:val="en-US"/>
        </w:rPr>
        <w:t>Billing and Payment</w:t>
      </w:r>
    </w:p>
    <w:p w:rsidR="00375FC3" w:rsidRPr="006C2C26" w:rsidRDefault="00FB640A" w:rsidP="00375FC3">
      <w:pPr>
        <w:spacing w:after="0" w:line="360" w:lineRule="auto"/>
        <w:jc w:val="both"/>
        <w:rPr>
          <w:rFonts w:ascii="DIN" w:hAnsi="DIN"/>
          <w:lang w:val="en-US"/>
        </w:rPr>
      </w:pPr>
      <w:r w:rsidRPr="006C2C26">
        <w:rPr>
          <w:rFonts w:ascii="DIN" w:hAnsi="DIN"/>
          <w:lang w:val="en-US"/>
        </w:rPr>
        <w:t xml:space="preserve">1. </w:t>
      </w:r>
      <w:r w:rsidRPr="006C2C26">
        <w:rPr>
          <w:rFonts w:ascii="DIN" w:hAnsi="DIN"/>
          <w:b/>
          <w:lang w:val="en-US"/>
        </w:rPr>
        <w:t>SOGILUB</w:t>
      </w:r>
      <w:r w:rsidRPr="006C2C26">
        <w:rPr>
          <w:rFonts w:ascii="DIN" w:hAnsi="DIN"/>
          <w:lang w:val="en-US"/>
        </w:rPr>
        <w:t xml:space="preserve"> will submit an invoice to the </w:t>
      </w:r>
      <w:r w:rsidRPr="006C2C26">
        <w:rPr>
          <w:rFonts w:ascii="DIN" w:hAnsi="DIN"/>
          <w:b/>
          <w:lang w:val="en-US"/>
        </w:rPr>
        <w:t>Second Party</w:t>
      </w:r>
      <w:r w:rsidRPr="006C2C26">
        <w:rPr>
          <w:rFonts w:ascii="DIN" w:hAnsi="DIN"/>
          <w:lang w:val="en-US"/>
        </w:rPr>
        <w:t xml:space="preserve"> every fortnight concerning the deliveries of used oils during that fortnight.</w:t>
      </w:r>
    </w:p>
    <w:p w:rsidR="00C62CAE" w:rsidRPr="006C2C26" w:rsidRDefault="00A3004C" w:rsidP="00375FC3">
      <w:pPr>
        <w:spacing w:after="0" w:line="360" w:lineRule="auto"/>
        <w:jc w:val="both"/>
        <w:rPr>
          <w:rFonts w:ascii="DIN" w:hAnsi="DIN"/>
          <w:lang w:val="en-US"/>
        </w:rPr>
      </w:pPr>
      <w:r w:rsidRPr="006C2C26">
        <w:rPr>
          <w:rFonts w:ascii="DIN" w:hAnsi="DIN"/>
          <w:lang w:val="en-US"/>
        </w:rPr>
        <w:t xml:space="preserve">2. The amount paid as </w:t>
      </w:r>
      <w:r w:rsidR="00BC4835" w:rsidRPr="006C2C26">
        <w:rPr>
          <w:rFonts w:ascii="DIN" w:hAnsi="DIN"/>
          <w:lang w:val="en-US"/>
        </w:rPr>
        <w:t>security</w:t>
      </w:r>
      <w:r w:rsidRPr="006C2C26">
        <w:rPr>
          <w:rFonts w:ascii="DIN" w:hAnsi="DIN"/>
          <w:lang w:val="en-US"/>
        </w:rPr>
        <w:t xml:space="preserve"> (under the terms specified in paragraph </w:t>
      </w:r>
      <w:r w:rsidR="0028176D">
        <w:rPr>
          <w:rFonts w:ascii="DIN" w:hAnsi="DIN"/>
          <w:lang w:val="en-US"/>
        </w:rPr>
        <w:t>2</w:t>
      </w:r>
      <w:r w:rsidRPr="006C2C26">
        <w:rPr>
          <w:rFonts w:ascii="DIN" w:hAnsi="DIN"/>
          <w:lang w:val="en-US"/>
        </w:rPr>
        <w:t xml:space="preserve"> of the Forth Clause) </w:t>
      </w:r>
      <w:r w:rsidR="00F56140" w:rsidRPr="006C2C26">
        <w:rPr>
          <w:rFonts w:ascii="DIN" w:hAnsi="DIN"/>
          <w:lang w:val="en-US"/>
        </w:rPr>
        <w:t>sha</w:t>
      </w:r>
      <w:r w:rsidRPr="006C2C26">
        <w:rPr>
          <w:rFonts w:ascii="DIN" w:hAnsi="DIN"/>
          <w:lang w:val="en-US"/>
        </w:rPr>
        <w:t xml:space="preserve">ll be </w:t>
      </w:r>
      <w:r w:rsidR="00C62CAE" w:rsidRPr="006C2C26">
        <w:rPr>
          <w:rFonts w:ascii="DIN" w:hAnsi="DIN"/>
          <w:lang w:val="en-US"/>
        </w:rPr>
        <w:t>proportionally</w:t>
      </w:r>
      <w:r w:rsidRPr="006C2C26">
        <w:rPr>
          <w:rFonts w:ascii="DIN" w:hAnsi="DIN"/>
          <w:lang w:val="en-US"/>
        </w:rPr>
        <w:t xml:space="preserve"> deducted </w:t>
      </w:r>
      <w:r w:rsidR="00126E97" w:rsidRPr="006C2C26">
        <w:rPr>
          <w:rFonts w:ascii="DIN" w:hAnsi="DIN"/>
          <w:lang w:val="en-US"/>
        </w:rPr>
        <w:t>o</w:t>
      </w:r>
      <w:r w:rsidRPr="006C2C26">
        <w:rPr>
          <w:rFonts w:ascii="DIN" w:hAnsi="DIN"/>
          <w:lang w:val="en-US"/>
        </w:rPr>
        <w:t xml:space="preserve">n each invoice submitted to the </w:t>
      </w:r>
      <w:r w:rsidRPr="006C2C26">
        <w:rPr>
          <w:rFonts w:ascii="DIN" w:hAnsi="DIN"/>
          <w:b/>
          <w:lang w:val="en-US"/>
        </w:rPr>
        <w:t>Second Party</w:t>
      </w:r>
      <w:r w:rsidRPr="006C2C26">
        <w:rPr>
          <w:rFonts w:ascii="DIN" w:hAnsi="DIN"/>
          <w:lang w:val="en-US"/>
        </w:rPr>
        <w:t>,</w:t>
      </w:r>
      <w:r w:rsidR="00C62CAE" w:rsidRPr="006C2C26">
        <w:rPr>
          <w:rFonts w:ascii="DIN" w:hAnsi="DIN"/>
          <w:lang w:val="en-US"/>
        </w:rPr>
        <w:t xml:space="preserve"> considering the volume of used oils provided to the latest during that period.</w:t>
      </w:r>
    </w:p>
    <w:p w:rsidR="00A3004C" w:rsidRPr="006C2C26" w:rsidRDefault="00C62CAE" w:rsidP="00375FC3">
      <w:pPr>
        <w:spacing w:after="0" w:line="360" w:lineRule="auto"/>
        <w:jc w:val="both"/>
        <w:rPr>
          <w:rFonts w:ascii="DIN" w:hAnsi="DIN"/>
          <w:lang w:val="en-US"/>
        </w:rPr>
      </w:pPr>
      <w:r w:rsidRPr="006C2C26">
        <w:rPr>
          <w:rFonts w:ascii="DIN" w:hAnsi="DIN"/>
          <w:lang w:val="en-US"/>
        </w:rPr>
        <w:t>3.</w:t>
      </w:r>
      <w:r w:rsidR="00126E97" w:rsidRPr="006C2C26">
        <w:rPr>
          <w:rFonts w:ascii="DIN" w:hAnsi="DIN"/>
          <w:lang w:val="en-US"/>
        </w:rPr>
        <w:t xml:space="preserve"> </w:t>
      </w:r>
      <w:r w:rsidR="00BC4835" w:rsidRPr="006C2C26">
        <w:rPr>
          <w:rFonts w:ascii="DIN" w:hAnsi="DIN"/>
          <w:lang w:val="en-US"/>
        </w:rPr>
        <w:t>The amount paid as security</w:t>
      </w:r>
      <w:r w:rsidR="00A153EF" w:rsidRPr="006C2C26">
        <w:rPr>
          <w:rFonts w:ascii="DIN" w:hAnsi="DIN"/>
          <w:lang w:val="en-US"/>
        </w:rPr>
        <w:t xml:space="preserve"> that hasn’t been deducted under the terms of the previous paragraph will</w:t>
      </w:r>
      <w:r w:rsidR="00126E97" w:rsidRPr="006C2C26">
        <w:rPr>
          <w:rFonts w:ascii="DIN" w:hAnsi="DIN"/>
          <w:lang w:val="en-US"/>
        </w:rPr>
        <w:t xml:space="preserve"> be deducted from the last invoice to be issued under this contract.</w:t>
      </w:r>
    </w:p>
    <w:p w:rsidR="00126E97" w:rsidRPr="006C2C26" w:rsidRDefault="00A153EF" w:rsidP="00375FC3">
      <w:pPr>
        <w:spacing w:after="0" w:line="360" w:lineRule="auto"/>
        <w:jc w:val="both"/>
        <w:rPr>
          <w:rFonts w:ascii="DIN" w:hAnsi="DIN"/>
          <w:lang w:val="en-US"/>
        </w:rPr>
      </w:pPr>
      <w:r w:rsidRPr="006C2C26">
        <w:rPr>
          <w:rFonts w:ascii="DIN" w:hAnsi="DIN"/>
          <w:lang w:val="en-US"/>
        </w:rPr>
        <w:t>4</w:t>
      </w:r>
      <w:r w:rsidR="00125003" w:rsidRPr="006C2C26">
        <w:rPr>
          <w:rFonts w:ascii="DIN" w:hAnsi="DIN"/>
          <w:lang w:val="en-US"/>
        </w:rPr>
        <w:t xml:space="preserve">. The total amount to be charged every fortnight shall be the sum of the quantities sold during that period, with reference to the weighing conducted at the exit of the storage facilities designated by </w:t>
      </w:r>
      <w:r w:rsidR="00125003" w:rsidRPr="006C2C26">
        <w:rPr>
          <w:rFonts w:ascii="DIN" w:hAnsi="DIN"/>
          <w:b/>
          <w:lang w:val="en-US"/>
        </w:rPr>
        <w:t>SOGILUB</w:t>
      </w:r>
      <w:r w:rsidR="00125003" w:rsidRPr="006C2C26">
        <w:rPr>
          <w:rFonts w:ascii="DIN" w:hAnsi="DIN"/>
          <w:lang w:val="en-US"/>
        </w:rPr>
        <w:t>.</w:t>
      </w:r>
    </w:p>
    <w:p w:rsidR="00125003" w:rsidRPr="006C2C26" w:rsidRDefault="00A153EF" w:rsidP="00375FC3">
      <w:pPr>
        <w:spacing w:after="0" w:line="360" w:lineRule="auto"/>
        <w:jc w:val="both"/>
        <w:rPr>
          <w:rFonts w:ascii="DIN" w:hAnsi="DIN"/>
          <w:lang w:val="en-US"/>
        </w:rPr>
      </w:pPr>
      <w:r w:rsidRPr="006C2C26">
        <w:rPr>
          <w:rFonts w:ascii="DIN" w:hAnsi="DIN"/>
          <w:lang w:val="en-US"/>
        </w:rPr>
        <w:t>5</w:t>
      </w:r>
      <w:r w:rsidR="00125003" w:rsidRPr="006C2C26">
        <w:rPr>
          <w:rFonts w:ascii="DIN" w:hAnsi="DIN"/>
          <w:lang w:val="en-US"/>
        </w:rPr>
        <w:t xml:space="preserve">. The </w:t>
      </w:r>
      <w:r w:rsidR="00125003" w:rsidRPr="006C2C26">
        <w:rPr>
          <w:rFonts w:ascii="DIN" w:hAnsi="DIN"/>
          <w:b/>
          <w:lang w:val="en-US"/>
        </w:rPr>
        <w:t>Second Party</w:t>
      </w:r>
      <w:r w:rsidR="00125003" w:rsidRPr="006C2C26">
        <w:rPr>
          <w:rFonts w:ascii="DIN" w:hAnsi="DIN"/>
          <w:lang w:val="en-US"/>
        </w:rPr>
        <w:t xml:space="preserve"> shall pay the invoices</w:t>
      </w:r>
      <w:r w:rsidR="00AA02B1" w:rsidRPr="006C2C26">
        <w:rPr>
          <w:rFonts w:ascii="DIN" w:hAnsi="DIN"/>
          <w:lang w:val="en-US"/>
        </w:rPr>
        <w:t>,</w:t>
      </w:r>
      <w:r w:rsidR="00125003" w:rsidRPr="006C2C26">
        <w:rPr>
          <w:rFonts w:ascii="DIN" w:hAnsi="DIN"/>
          <w:lang w:val="en-US"/>
        </w:rPr>
        <w:t xml:space="preserve"> </w:t>
      </w:r>
      <w:r w:rsidR="00AA02B1" w:rsidRPr="006C2C26">
        <w:rPr>
          <w:rFonts w:ascii="DIN" w:hAnsi="DIN"/>
          <w:lang w:val="en-US"/>
        </w:rPr>
        <w:t xml:space="preserve">within 30 days from the date of issue, </w:t>
      </w:r>
      <w:r w:rsidR="00125003" w:rsidRPr="006C2C26">
        <w:rPr>
          <w:rFonts w:ascii="DIN" w:hAnsi="DIN"/>
          <w:lang w:val="en-US"/>
        </w:rPr>
        <w:t xml:space="preserve">by bank transfer to </w:t>
      </w:r>
      <w:r w:rsidR="00125003" w:rsidRPr="006C2C26">
        <w:rPr>
          <w:rFonts w:ascii="DIN" w:hAnsi="DIN"/>
          <w:b/>
          <w:lang w:val="en-US"/>
        </w:rPr>
        <w:t>SOGILUB</w:t>
      </w:r>
      <w:r w:rsidR="00125003" w:rsidRPr="006C2C26">
        <w:rPr>
          <w:rFonts w:ascii="DIN" w:hAnsi="DIN"/>
          <w:lang w:val="en-US"/>
        </w:rPr>
        <w:t>’s account, with the NIB/IBAN no. _______________________________</w:t>
      </w:r>
      <w:r w:rsidR="00AA02B1" w:rsidRPr="006C2C26">
        <w:rPr>
          <w:rFonts w:ascii="DIN" w:hAnsi="DIN"/>
          <w:lang w:val="en-US"/>
        </w:rPr>
        <w:t>.</w:t>
      </w:r>
    </w:p>
    <w:p w:rsidR="00D11CCE" w:rsidRPr="006C2C26" w:rsidRDefault="00D11CCE" w:rsidP="00660A04">
      <w:pPr>
        <w:spacing w:after="0" w:line="360" w:lineRule="auto"/>
        <w:jc w:val="both"/>
        <w:rPr>
          <w:rFonts w:ascii="DIN" w:hAnsi="DIN"/>
          <w:lang w:val="en-US"/>
        </w:rPr>
      </w:pPr>
    </w:p>
    <w:p w:rsidR="00D62550" w:rsidRPr="006C2C26" w:rsidRDefault="00D62550" w:rsidP="00D62550">
      <w:pPr>
        <w:spacing w:after="0" w:line="360" w:lineRule="auto"/>
        <w:jc w:val="center"/>
        <w:rPr>
          <w:rFonts w:ascii="DIN" w:hAnsi="DIN"/>
          <w:b/>
          <w:lang w:val="en-US"/>
        </w:rPr>
      </w:pPr>
      <w:r w:rsidRPr="006C2C26">
        <w:rPr>
          <w:rFonts w:ascii="DIN" w:hAnsi="DIN"/>
          <w:b/>
          <w:lang w:val="en-US"/>
        </w:rPr>
        <w:t>Seventh Clause</w:t>
      </w:r>
    </w:p>
    <w:p w:rsidR="00D62550" w:rsidRPr="006C2C26" w:rsidRDefault="00D62550" w:rsidP="00D62550">
      <w:pPr>
        <w:spacing w:after="0" w:line="360" w:lineRule="auto"/>
        <w:jc w:val="center"/>
        <w:rPr>
          <w:rFonts w:ascii="DIN" w:hAnsi="DIN"/>
          <w:b/>
          <w:lang w:val="en-US"/>
        </w:rPr>
      </w:pPr>
      <w:r w:rsidRPr="006C2C26">
        <w:rPr>
          <w:rFonts w:ascii="DIN" w:hAnsi="DIN"/>
          <w:b/>
          <w:lang w:val="en-US"/>
        </w:rPr>
        <w:t>Term</w:t>
      </w:r>
    </w:p>
    <w:p w:rsidR="00D62550" w:rsidRPr="006C2C26" w:rsidRDefault="00D62550" w:rsidP="00D62550">
      <w:pPr>
        <w:spacing w:after="0" w:line="360" w:lineRule="auto"/>
        <w:jc w:val="both"/>
        <w:rPr>
          <w:rFonts w:ascii="DIN" w:hAnsi="DIN"/>
          <w:lang w:val="en-US"/>
        </w:rPr>
      </w:pPr>
      <w:r w:rsidRPr="006C2C26">
        <w:rPr>
          <w:rFonts w:ascii="DIN" w:hAnsi="DIN"/>
          <w:lang w:val="en-US"/>
        </w:rPr>
        <w:t xml:space="preserve">1. This contract of supply of pre-treated used oil will begin on </w:t>
      </w:r>
      <w:r w:rsidR="00615BFE" w:rsidRPr="006C2C26">
        <w:rPr>
          <w:rFonts w:ascii="DIN" w:hAnsi="DIN"/>
          <w:lang w:val="en-US"/>
        </w:rPr>
        <w:t xml:space="preserve">[•] </w:t>
      </w:r>
      <w:r w:rsidRPr="006C2C26">
        <w:rPr>
          <w:rFonts w:ascii="DIN" w:hAnsi="DIN"/>
          <w:lang w:val="en-US"/>
        </w:rPr>
        <w:t>20</w:t>
      </w:r>
      <w:proofErr w:type="gramStart"/>
      <w:r w:rsidR="00615BFE" w:rsidRPr="006C2C26">
        <w:rPr>
          <w:rFonts w:ascii="DIN" w:hAnsi="DIN"/>
          <w:lang w:val="en-US"/>
        </w:rPr>
        <w:t>..</w:t>
      </w:r>
      <w:proofErr w:type="gramEnd"/>
      <w:r w:rsidRPr="006C2C26">
        <w:rPr>
          <w:rFonts w:ascii="DIN" w:hAnsi="DIN"/>
          <w:lang w:val="en-US"/>
        </w:rPr>
        <w:t xml:space="preserve"> </w:t>
      </w:r>
      <w:proofErr w:type="gramStart"/>
      <w:r w:rsidRPr="006C2C26">
        <w:rPr>
          <w:rFonts w:ascii="DIN" w:hAnsi="DIN"/>
          <w:lang w:val="en-US"/>
        </w:rPr>
        <w:t>and</w:t>
      </w:r>
      <w:proofErr w:type="gramEnd"/>
      <w:r w:rsidRPr="006C2C26">
        <w:rPr>
          <w:rFonts w:ascii="DIN" w:hAnsi="DIN"/>
          <w:lang w:val="en-US"/>
        </w:rPr>
        <w:t xml:space="preserve"> will cease its effects on </w:t>
      </w:r>
      <w:r w:rsidR="00615BFE" w:rsidRPr="006C2C26">
        <w:rPr>
          <w:rFonts w:ascii="DIN" w:hAnsi="DIN"/>
          <w:lang w:val="en-US"/>
        </w:rPr>
        <w:t>[•]</w:t>
      </w:r>
      <w:r w:rsidRPr="006C2C26">
        <w:rPr>
          <w:rFonts w:ascii="DIN" w:hAnsi="DIN"/>
          <w:lang w:val="en-US"/>
        </w:rPr>
        <w:t xml:space="preserve"> 20</w:t>
      </w:r>
      <w:r w:rsidR="00615BFE" w:rsidRPr="006C2C26">
        <w:rPr>
          <w:rFonts w:ascii="DIN" w:hAnsi="DIN"/>
          <w:lang w:val="en-US"/>
        </w:rPr>
        <w:t>..</w:t>
      </w:r>
      <w:r w:rsidRPr="006C2C26">
        <w:rPr>
          <w:rFonts w:ascii="DIN" w:hAnsi="DIN"/>
          <w:lang w:val="en-US"/>
        </w:rPr>
        <w:t>.</w:t>
      </w:r>
    </w:p>
    <w:p w:rsidR="00A153EF" w:rsidRPr="006C2C26" w:rsidRDefault="00A153EF" w:rsidP="00D62550">
      <w:pPr>
        <w:spacing w:after="0" w:line="360" w:lineRule="auto"/>
        <w:jc w:val="both"/>
        <w:rPr>
          <w:rFonts w:ascii="DIN" w:hAnsi="DIN"/>
          <w:lang w:val="en-US"/>
        </w:rPr>
      </w:pPr>
      <w:r w:rsidRPr="006C2C26">
        <w:rPr>
          <w:rFonts w:ascii="DIN" w:hAnsi="DIN"/>
          <w:lang w:val="en-US"/>
        </w:rPr>
        <w:t xml:space="preserve">2. This contract </w:t>
      </w:r>
      <w:r w:rsidR="00F55505" w:rsidRPr="006C2C26">
        <w:rPr>
          <w:rFonts w:ascii="DIN" w:hAnsi="DIN"/>
          <w:lang w:val="en-US"/>
        </w:rPr>
        <w:t>may be extended for 30 days, subject to the agreement of the parties, under the case specified in the second paragraph of the Fifth Clause.</w:t>
      </w:r>
    </w:p>
    <w:p w:rsidR="00D62550" w:rsidRPr="006C2C26" w:rsidRDefault="00F55505" w:rsidP="00D62550">
      <w:pPr>
        <w:spacing w:after="0" w:line="360" w:lineRule="auto"/>
        <w:jc w:val="both"/>
        <w:rPr>
          <w:rFonts w:ascii="DIN" w:hAnsi="DIN"/>
          <w:lang w:val="en-US"/>
        </w:rPr>
      </w:pPr>
      <w:r w:rsidRPr="006C2C26">
        <w:rPr>
          <w:rFonts w:ascii="DIN" w:hAnsi="DIN"/>
          <w:lang w:val="en-US"/>
        </w:rPr>
        <w:t>3</w:t>
      </w:r>
      <w:r w:rsidR="00D62550" w:rsidRPr="006C2C26">
        <w:rPr>
          <w:rFonts w:ascii="DIN" w:hAnsi="DIN"/>
          <w:lang w:val="en-US"/>
        </w:rPr>
        <w:t>. This contract will expire automatically if</w:t>
      </w:r>
      <w:r w:rsidR="005B2C29" w:rsidRPr="006C2C26">
        <w:rPr>
          <w:rFonts w:ascii="DIN" w:hAnsi="DIN"/>
          <w:lang w:val="en-US"/>
        </w:rPr>
        <w:t>,</w:t>
      </w:r>
      <w:r w:rsidR="00D62550" w:rsidRPr="006C2C26">
        <w:rPr>
          <w:rFonts w:ascii="DIN" w:hAnsi="DIN"/>
          <w:lang w:val="en-US"/>
        </w:rPr>
        <w:t xml:space="preserve"> </w:t>
      </w:r>
      <w:r w:rsidR="005B2C29" w:rsidRPr="006C2C26">
        <w:rPr>
          <w:rFonts w:ascii="DIN" w:hAnsi="DIN"/>
          <w:lang w:val="en-US"/>
        </w:rPr>
        <w:t xml:space="preserve">in whatever form it may be, </w:t>
      </w:r>
      <w:r w:rsidR="00D62550" w:rsidRPr="006C2C26">
        <w:rPr>
          <w:rFonts w:ascii="DIN" w:hAnsi="DIN"/>
          <w:lang w:val="en-US"/>
        </w:rPr>
        <w:t xml:space="preserve">the extension of the license granted to </w:t>
      </w:r>
      <w:r w:rsidR="00D62550" w:rsidRPr="006C2C26">
        <w:rPr>
          <w:rFonts w:ascii="DIN" w:hAnsi="DIN"/>
          <w:b/>
          <w:lang w:val="en-US"/>
        </w:rPr>
        <w:t>SOGILUB</w:t>
      </w:r>
      <w:r w:rsidR="00D62550" w:rsidRPr="006C2C26">
        <w:rPr>
          <w:rFonts w:ascii="DIN" w:hAnsi="DIN"/>
          <w:lang w:val="en-US"/>
        </w:rPr>
        <w:t xml:space="preserve"> </w:t>
      </w:r>
      <w:r w:rsidR="005B2C29" w:rsidRPr="006C2C26">
        <w:rPr>
          <w:rFonts w:ascii="DIN" w:hAnsi="DIN"/>
          <w:lang w:val="en-US"/>
        </w:rPr>
        <w:t>ceases its effects</w:t>
      </w:r>
      <w:r w:rsidR="009A346E" w:rsidRPr="006C2C26">
        <w:rPr>
          <w:rFonts w:ascii="DIN" w:hAnsi="DIN"/>
          <w:lang w:val="en-US"/>
        </w:rPr>
        <w:t>.</w:t>
      </w:r>
    </w:p>
    <w:p w:rsidR="00214B34" w:rsidRPr="006C2C26" w:rsidRDefault="00214B34" w:rsidP="00D62550">
      <w:pPr>
        <w:spacing w:after="0" w:line="360" w:lineRule="auto"/>
        <w:jc w:val="both"/>
        <w:rPr>
          <w:rFonts w:ascii="DIN" w:hAnsi="DIN"/>
          <w:lang w:val="en-US"/>
        </w:rPr>
      </w:pPr>
    </w:p>
    <w:p w:rsidR="00214B34" w:rsidRPr="006C2C26" w:rsidRDefault="00214B34" w:rsidP="004F0B7D">
      <w:pPr>
        <w:spacing w:after="0" w:line="360" w:lineRule="auto"/>
        <w:jc w:val="center"/>
        <w:rPr>
          <w:rFonts w:ascii="DIN" w:hAnsi="DIN"/>
          <w:b/>
          <w:lang w:val="en-US"/>
        </w:rPr>
      </w:pPr>
      <w:r w:rsidRPr="006C2C26">
        <w:rPr>
          <w:rFonts w:ascii="DIN" w:hAnsi="DIN"/>
          <w:b/>
          <w:lang w:val="en-US"/>
        </w:rPr>
        <w:t>Eight</w:t>
      </w:r>
      <w:r w:rsidR="002D3942">
        <w:rPr>
          <w:rFonts w:ascii="DIN" w:hAnsi="DIN"/>
          <w:b/>
          <w:lang w:val="en-US"/>
        </w:rPr>
        <w:t>h</w:t>
      </w:r>
      <w:r w:rsidRPr="006C2C26">
        <w:rPr>
          <w:rFonts w:ascii="DIN" w:hAnsi="DIN"/>
          <w:b/>
          <w:lang w:val="en-US"/>
        </w:rPr>
        <w:t xml:space="preserve"> Clause</w:t>
      </w:r>
    </w:p>
    <w:p w:rsidR="00214B34" w:rsidRPr="006C2C26" w:rsidRDefault="004F0B7D" w:rsidP="004F0B7D">
      <w:pPr>
        <w:spacing w:after="0" w:line="360" w:lineRule="auto"/>
        <w:jc w:val="center"/>
        <w:rPr>
          <w:rFonts w:ascii="DIN" w:hAnsi="DIN"/>
          <w:b/>
          <w:lang w:val="en-US"/>
        </w:rPr>
      </w:pPr>
      <w:r w:rsidRPr="006C2C26">
        <w:rPr>
          <w:rFonts w:ascii="DIN" w:hAnsi="DIN"/>
          <w:b/>
          <w:lang w:val="en-US"/>
        </w:rPr>
        <w:t>Contractual Obligations of SOGILUB</w:t>
      </w:r>
    </w:p>
    <w:p w:rsidR="00D62550" w:rsidRPr="006C2C26" w:rsidRDefault="004F0B7D" w:rsidP="00660A04">
      <w:pPr>
        <w:spacing w:after="0" w:line="360" w:lineRule="auto"/>
        <w:jc w:val="both"/>
        <w:rPr>
          <w:rFonts w:ascii="DIN" w:hAnsi="DIN"/>
          <w:lang w:val="en-US"/>
        </w:rPr>
      </w:pPr>
      <w:r w:rsidRPr="006C2C26">
        <w:rPr>
          <w:rFonts w:ascii="DIN" w:hAnsi="DIN"/>
          <w:lang w:val="en-US"/>
        </w:rPr>
        <w:t xml:space="preserve">1. </w:t>
      </w:r>
      <w:r w:rsidRPr="006C2C26">
        <w:rPr>
          <w:rFonts w:ascii="DIN" w:hAnsi="DIN"/>
          <w:b/>
          <w:lang w:val="en-US"/>
        </w:rPr>
        <w:t>SOGILUB</w:t>
      </w:r>
      <w:r w:rsidRPr="006C2C26">
        <w:rPr>
          <w:rFonts w:ascii="DIN" w:hAnsi="DIN"/>
          <w:lang w:val="en-US"/>
        </w:rPr>
        <w:t xml:space="preserve">, according to the availability and the delivery schedule to be agreed with the </w:t>
      </w:r>
      <w:r w:rsidRPr="006C2C26">
        <w:rPr>
          <w:rFonts w:ascii="DIN" w:hAnsi="DIN"/>
          <w:b/>
          <w:lang w:val="en-US"/>
        </w:rPr>
        <w:t>Second Party</w:t>
      </w:r>
      <w:r w:rsidRPr="006C2C26">
        <w:rPr>
          <w:rFonts w:ascii="DIN" w:hAnsi="DIN"/>
          <w:lang w:val="en-US"/>
        </w:rPr>
        <w:t>, shall ensure the availability of pre-treated used oils from the storage facilities designated for each delivery.</w:t>
      </w:r>
    </w:p>
    <w:p w:rsidR="004F0B7D" w:rsidRPr="006C2C26" w:rsidRDefault="004F0B7D" w:rsidP="00660A04">
      <w:pPr>
        <w:spacing w:after="0" w:line="360" w:lineRule="auto"/>
        <w:jc w:val="both"/>
        <w:rPr>
          <w:rFonts w:ascii="DIN" w:hAnsi="DIN"/>
          <w:lang w:val="en-US"/>
        </w:rPr>
      </w:pPr>
      <w:r w:rsidRPr="006C2C26">
        <w:rPr>
          <w:rFonts w:ascii="DIN" w:hAnsi="DIN"/>
          <w:lang w:val="en-US"/>
        </w:rPr>
        <w:lastRenderedPageBreak/>
        <w:t xml:space="preserve">2. </w:t>
      </w:r>
      <w:r w:rsidR="00290661" w:rsidRPr="006C2C26">
        <w:rPr>
          <w:rFonts w:ascii="DIN" w:hAnsi="DIN"/>
          <w:b/>
          <w:lang w:val="en-US"/>
        </w:rPr>
        <w:t>SOGILUB</w:t>
      </w:r>
      <w:r w:rsidR="00290661" w:rsidRPr="006C2C26">
        <w:rPr>
          <w:rFonts w:ascii="DIN" w:hAnsi="DIN"/>
          <w:lang w:val="en-US"/>
        </w:rPr>
        <w:t xml:space="preserve"> shall ensure that the pre-treated used oils are suitable for regeneration, according to the average parameters set</w:t>
      </w:r>
      <w:r w:rsidR="004614CB" w:rsidRPr="006C2C26">
        <w:rPr>
          <w:rFonts w:ascii="DIN" w:hAnsi="DIN"/>
          <w:lang w:val="en-US"/>
        </w:rPr>
        <w:t xml:space="preserve"> on Table 3 of the Annex to the License.</w:t>
      </w:r>
    </w:p>
    <w:p w:rsidR="004614CB" w:rsidRPr="006C2C26" w:rsidRDefault="004614CB" w:rsidP="00660A04">
      <w:pPr>
        <w:spacing w:after="0" w:line="360" w:lineRule="auto"/>
        <w:jc w:val="both"/>
        <w:rPr>
          <w:rFonts w:ascii="DIN" w:hAnsi="DIN"/>
          <w:lang w:val="en-US"/>
        </w:rPr>
      </w:pPr>
      <w:r w:rsidRPr="006C2C26">
        <w:rPr>
          <w:rFonts w:ascii="DIN" w:hAnsi="DIN"/>
          <w:lang w:val="en-US"/>
        </w:rPr>
        <w:t xml:space="preserve">3. </w:t>
      </w:r>
      <w:r w:rsidRPr="006C2C26">
        <w:rPr>
          <w:rFonts w:ascii="DIN" w:hAnsi="DIN"/>
          <w:b/>
          <w:lang w:val="en-US"/>
        </w:rPr>
        <w:t>SOGILUB</w:t>
      </w:r>
      <w:r w:rsidRPr="006C2C26">
        <w:rPr>
          <w:rFonts w:ascii="DIN" w:hAnsi="DIN"/>
          <w:lang w:val="en-US"/>
        </w:rPr>
        <w:t xml:space="preserve"> is available to assist in the notification process associated with the transfer of used oils for regeneration, if such oils are exported.</w:t>
      </w:r>
    </w:p>
    <w:p w:rsidR="004614CB" w:rsidRPr="006C2C26" w:rsidRDefault="004614CB" w:rsidP="00660A04">
      <w:pPr>
        <w:spacing w:after="0" w:line="360" w:lineRule="auto"/>
        <w:jc w:val="both"/>
        <w:rPr>
          <w:rFonts w:ascii="DIN" w:hAnsi="DIN"/>
          <w:lang w:val="en-US"/>
        </w:rPr>
      </w:pPr>
      <w:r w:rsidRPr="006C2C26">
        <w:rPr>
          <w:rFonts w:ascii="DIN" w:hAnsi="DIN"/>
          <w:lang w:val="en-US"/>
        </w:rPr>
        <w:t xml:space="preserve">4. </w:t>
      </w:r>
      <w:proofErr w:type="gramStart"/>
      <w:r w:rsidR="00312D6A" w:rsidRPr="006C2C26">
        <w:rPr>
          <w:rFonts w:ascii="DIN" w:hAnsi="DIN"/>
          <w:lang w:val="en-US"/>
        </w:rPr>
        <w:t>As</w:t>
      </w:r>
      <w:proofErr w:type="gramEnd"/>
      <w:r w:rsidR="00312D6A" w:rsidRPr="006C2C26">
        <w:rPr>
          <w:rFonts w:ascii="DIN" w:hAnsi="DIN"/>
          <w:lang w:val="en-US"/>
        </w:rPr>
        <w:t xml:space="preserve"> the </w:t>
      </w:r>
      <w:proofErr w:type="spellStart"/>
      <w:r w:rsidR="00312D6A" w:rsidRPr="006C2C26">
        <w:rPr>
          <w:rFonts w:ascii="DIN" w:hAnsi="DIN"/>
          <w:lang w:val="en-US"/>
        </w:rPr>
        <w:t>notifier</w:t>
      </w:r>
      <w:proofErr w:type="spellEnd"/>
      <w:r w:rsidR="00312D6A" w:rsidRPr="006C2C26">
        <w:rPr>
          <w:rFonts w:ascii="DIN" w:hAnsi="DIN"/>
          <w:lang w:val="en-US"/>
        </w:rPr>
        <w:t xml:space="preserve">, </w:t>
      </w:r>
      <w:r w:rsidR="00312D6A" w:rsidRPr="006C2C26">
        <w:rPr>
          <w:rFonts w:ascii="DIN" w:hAnsi="DIN"/>
          <w:b/>
          <w:lang w:val="en-US"/>
        </w:rPr>
        <w:t>SOGILUB</w:t>
      </w:r>
      <w:r w:rsidR="00312D6A" w:rsidRPr="006C2C26">
        <w:rPr>
          <w:rFonts w:ascii="DIN" w:hAnsi="DIN"/>
          <w:lang w:val="en-US"/>
        </w:rPr>
        <w:t xml:space="preserve"> shall ensure compliance with Regulation (EC) no. 1013/2006 of the European Parliament and of the Council, of </w:t>
      </w:r>
      <w:smartTag w:uri="urn:schemas-microsoft-com:office:smarttags" w:element="date">
        <w:smartTagPr>
          <w:attr w:name="Year" w:val="2006"/>
          <w:attr w:name="Day" w:val="14"/>
          <w:attr w:name="Month" w:val="6"/>
        </w:smartTagPr>
        <w:r w:rsidR="00312D6A" w:rsidRPr="006C2C26">
          <w:rPr>
            <w:rFonts w:ascii="DIN" w:hAnsi="DIN"/>
            <w:lang w:val="en-US"/>
          </w:rPr>
          <w:t>June 14</w:t>
        </w:r>
        <w:r w:rsidR="00312D6A" w:rsidRPr="006C2C26">
          <w:rPr>
            <w:rFonts w:ascii="DIN" w:hAnsi="DIN"/>
            <w:vertAlign w:val="superscript"/>
            <w:lang w:val="en-US"/>
          </w:rPr>
          <w:t>th</w:t>
        </w:r>
        <w:r w:rsidR="00312D6A" w:rsidRPr="006C2C26">
          <w:rPr>
            <w:rFonts w:ascii="DIN" w:hAnsi="DIN"/>
            <w:lang w:val="en-US"/>
          </w:rPr>
          <w:t xml:space="preserve"> 2006</w:t>
        </w:r>
      </w:smartTag>
      <w:r w:rsidR="00312D6A" w:rsidRPr="006C2C26">
        <w:rPr>
          <w:rFonts w:ascii="DIN" w:hAnsi="DIN"/>
          <w:lang w:val="en-US"/>
        </w:rPr>
        <w:t>, on</w:t>
      </w:r>
      <w:r w:rsidR="00552B3E" w:rsidRPr="006C2C26">
        <w:rPr>
          <w:rFonts w:ascii="DIN" w:hAnsi="DIN"/>
          <w:lang w:val="en-US"/>
        </w:rPr>
        <w:t xml:space="preserve"> shipments of waste and/or</w:t>
      </w:r>
      <w:r w:rsidR="00312D6A" w:rsidRPr="006C2C26">
        <w:rPr>
          <w:rFonts w:ascii="DIN" w:hAnsi="DIN"/>
          <w:lang w:val="en-US"/>
        </w:rPr>
        <w:t xml:space="preserve"> ensure compliance with the </w:t>
      </w:r>
      <w:r w:rsidR="00552B3E" w:rsidRPr="006C2C26">
        <w:rPr>
          <w:rFonts w:ascii="DIN" w:hAnsi="DIN"/>
          <w:lang w:val="en-US"/>
        </w:rPr>
        <w:t xml:space="preserve">specific legal provisions on the </w:t>
      </w:r>
      <w:r w:rsidR="00312D6A" w:rsidRPr="006C2C26">
        <w:rPr>
          <w:rFonts w:ascii="DIN" w:hAnsi="DIN"/>
          <w:lang w:val="en-US"/>
        </w:rPr>
        <w:t>transportation of used oils in the country (Portugal).</w:t>
      </w:r>
    </w:p>
    <w:p w:rsidR="004F0B7D" w:rsidRPr="006C2C26" w:rsidRDefault="004F0B7D" w:rsidP="00660A04">
      <w:pPr>
        <w:spacing w:after="0" w:line="360" w:lineRule="auto"/>
        <w:jc w:val="both"/>
        <w:rPr>
          <w:rFonts w:ascii="DIN" w:hAnsi="DIN"/>
          <w:lang w:val="en-US"/>
        </w:rPr>
      </w:pPr>
    </w:p>
    <w:p w:rsidR="004F0B7D" w:rsidRPr="006C2C26" w:rsidRDefault="004F0B7D" w:rsidP="004F0B7D">
      <w:pPr>
        <w:spacing w:after="0" w:line="360" w:lineRule="auto"/>
        <w:jc w:val="center"/>
        <w:rPr>
          <w:rFonts w:ascii="DIN" w:hAnsi="DIN"/>
          <w:b/>
          <w:lang w:val="en-US"/>
        </w:rPr>
      </w:pPr>
      <w:r w:rsidRPr="006C2C26">
        <w:rPr>
          <w:rFonts w:ascii="DIN" w:hAnsi="DIN"/>
          <w:b/>
          <w:lang w:val="en-US"/>
        </w:rPr>
        <w:t>Ninth Clause</w:t>
      </w:r>
    </w:p>
    <w:p w:rsidR="004F0B7D" w:rsidRPr="006C2C26" w:rsidRDefault="004F0B7D" w:rsidP="004F0B7D">
      <w:pPr>
        <w:spacing w:after="0" w:line="360" w:lineRule="auto"/>
        <w:jc w:val="center"/>
        <w:rPr>
          <w:rFonts w:ascii="DIN" w:hAnsi="DIN"/>
          <w:b/>
          <w:lang w:val="en-US"/>
        </w:rPr>
      </w:pPr>
      <w:r w:rsidRPr="006C2C26">
        <w:rPr>
          <w:rFonts w:ascii="DIN" w:hAnsi="DIN"/>
          <w:b/>
          <w:lang w:val="en-US"/>
        </w:rPr>
        <w:t>Contractual Obligation of Second Party</w:t>
      </w:r>
    </w:p>
    <w:p w:rsidR="004F0B7D" w:rsidRPr="006C2C26" w:rsidRDefault="004F0B7D" w:rsidP="00660A04">
      <w:pPr>
        <w:spacing w:after="0" w:line="360" w:lineRule="auto"/>
        <w:jc w:val="both"/>
        <w:rPr>
          <w:rFonts w:ascii="DIN" w:hAnsi="DIN"/>
          <w:lang w:val="en-US"/>
        </w:rPr>
      </w:pPr>
      <w:r w:rsidRPr="006C2C26">
        <w:rPr>
          <w:rFonts w:ascii="DIN" w:hAnsi="DIN"/>
          <w:lang w:val="en-US"/>
        </w:rPr>
        <w:t>1.</w:t>
      </w:r>
      <w:r w:rsidR="00E66241" w:rsidRPr="006C2C26">
        <w:rPr>
          <w:rFonts w:ascii="DIN" w:hAnsi="DIN"/>
          <w:lang w:val="en-US"/>
        </w:rPr>
        <w:t xml:space="preserve"> The </w:t>
      </w:r>
      <w:r w:rsidR="00E66241" w:rsidRPr="006C2C26">
        <w:rPr>
          <w:rFonts w:ascii="DIN" w:hAnsi="DIN"/>
          <w:b/>
          <w:lang w:val="en-US"/>
        </w:rPr>
        <w:t>Second Party</w:t>
      </w:r>
      <w:r w:rsidR="00E66241" w:rsidRPr="006C2C26">
        <w:rPr>
          <w:rFonts w:ascii="DIN" w:hAnsi="DIN"/>
          <w:lang w:val="en-US"/>
        </w:rPr>
        <w:t xml:space="preserve"> warrants</w:t>
      </w:r>
      <w:r w:rsidR="004A61F1" w:rsidRPr="006C2C26">
        <w:rPr>
          <w:rFonts w:ascii="DIN" w:hAnsi="DIN"/>
          <w:lang w:val="en-US"/>
        </w:rPr>
        <w:t xml:space="preserve"> that it </w:t>
      </w:r>
      <w:r w:rsidR="002430D6" w:rsidRPr="006C2C26">
        <w:rPr>
          <w:rFonts w:ascii="DIN" w:hAnsi="DIN"/>
          <w:lang w:val="en-US"/>
        </w:rPr>
        <w:t>holds</w:t>
      </w:r>
      <w:r w:rsidR="004A61F1" w:rsidRPr="006C2C26">
        <w:rPr>
          <w:rFonts w:ascii="DIN" w:hAnsi="DIN"/>
          <w:lang w:val="en-US"/>
        </w:rPr>
        <w:t xml:space="preserve"> the legal qualifications</w:t>
      </w:r>
      <w:r w:rsidR="009B4C0B" w:rsidRPr="006C2C26">
        <w:rPr>
          <w:rFonts w:ascii="DIN" w:hAnsi="DIN"/>
          <w:lang w:val="en-US"/>
        </w:rPr>
        <w:t>, and undertakes to keep them</w:t>
      </w:r>
      <w:r w:rsidR="004A61F1" w:rsidRPr="006C2C26">
        <w:rPr>
          <w:rFonts w:ascii="DIN" w:hAnsi="DIN"/>
          <w:lang w:val="en-US"/>
        </w:rPr>
        <w:t xml:space="preserve"> until the end of the contract, and </w:t>
      </w:r>
      <w:r w:rsidR="009B4C0B" w:rsidRPr="006C2C26">
        <w:rPr>
          <w:rFonts w:ascii="DIN" w:hAnsi="DIN"/>
          <w:lang w:val="en-US"/>
        </w:rPr>
        <w:t>warrants compliance</w:t>
      </w:r>
      <w:r w:rsidR="004A61F1" w:rsidRPr="006C2C26">
        <w:rPr>
          <w:rFonts w:ascii="DIN" w:hAnsi="DIN"/>
          <w:lang w:val="en-US"/>
        </w:rPr>
        <w:t xml:space="preserve"> with the requirements for the management operations of used oils related to its activities set by the State or Country </w:t>
      </w:r>
      <w:r w:rsidR="001756DB" w:rsidRPr="006C2C26">
        <w:rPr>
          <w:rFonts w:ascii="DIN" w:hAnsi="DIN"/>
          <w:lang w:val="en-US"/>
        </w:rPr>
        <w:t>in which</w:t>
      </w:r>
      <w:r w:rsidR="004A61F1" w:rsidRPr="006C2C26">
        <w:rPr>
          <w:rFonts w:ascii="DIN" w:hAnsi="DIN"/>
          <w:lang w:val="en-US"/>
        </w:rPr>
        <w:t xml:space="preserve"> its facilities are located.</w:t>
      </w:r>
    </w:p>
    <w:p w:rsidR="009B4C0B" w:rsidRPr="006C2C26" w:rsidRDefault="009B4C0B" w:rsidP="00660A04">
      <w:pPr>
        <w:spacing w:after="0" w:line="360" w:lineRule="auto"/>
        <w:jc w:val="both"/>
        <w:rPr>
          <w:rFonts w:ascii="DIN" w:hAnsi="DIN"/>
          <w:lang w:val="en-US"/>
        </w:rPr>
      </w:pPr>
      <w:r w:rsidRPr="006C2C26">
        <w:rPr>
          <w:rFonts w:ascii="DIN" w:hAnsi="DIN"/>
          <w:lang w:val="en-US"/>
        </w:rPr>
        <w:t xml:space="preserve">2. </w:t>
      </w:r>
      <w:r w:rsidR="00456F24" w:rsidRPr="006C2C26">
        <w:rPr>
          <w:rFonts w:ascii="DIN" w:hAnsi="DIN"/>
          <w:lang w:val="en-US"/>
        </w:rPr>
        <w:t xml:space="preserve">The </w:t>
      </w:r>
      <w:r w:rsidR="00456F24" w:rsidRPr="006C2C26">
        <w:rPr>
          <w:rFonts w:ascii="DIN" w:hAnsi="DIN"/>
          <w:b/>
          <w:lang w:val="en-US"/>
        </w:rPr>
        <w:t>Second Party</w:t>
      </w:r>
      <w:r w:rsidR="00456F24" w:rsidRPr="006C2C26">
        <w:rPr>
          <w:rFonts w:ascii="DIN" w:hAnsi="DIN"/>
          <w:lang w:val="en-US"/>
        </w:rPr>
        <w:t xml:space="preserve"> undertakes to comply with the safety rules in the storage areas, and is responsible for providing the technical means necessary to the transport of used oils between the storage facilities designated by </w:t>
      </w:r>
      <w:r w:rsidR="00456F24" w:rsidRPr="006C2C26">
        <w:rPr>
          <w:rFonts w:ascii="DIN" w:hAnsi="DIN"/>
          <w:b/>
          <w:lang w:val="en-US"/>
        </w:rPr>
        <w:t>SOGILUB</w:t>
      </w:r>
      <w:r w:rsidR="00456F24" w:rsidRPr="006C2C26">
        <w:rPr>
          <w:rFonts w:ascii="DIN" w:hAnsi="DIN"/>
          <w:lang w:val="en-US"/>
        </w:rPr>
        <w:t xml:space="preserve"> and its own facilities, where the regeneration treatment </w:t>
      </w:r>
      <w:r w:rsidR="00B2334C" w:rsidRPr="006C2C26">
        <w:rPr>
          <w:rFonts w:ascii="DIN" w:hAnsi="DIN"/>
          <w:lang w:val="en-US"/>
        </w:rPr>
        <w:t>sha</w:t>
      </w:r>
      <w:r w:rsidR="00456F24" w:rsidRPr="006C2C26">
        <w:rPr>
          <w:rFonts w:ascii="DIN" w:hAnsi="DIN"/>
          <w:lang w:val="en-US"/>
        </w:rPr>
        <w:t>ll be performed.</w:t>
      </w:r>
    </w:p>
    <w:p w:rsidR="00E41916" w:rsidRPr="006C2C26" w:rsidRDefault="00E41916" w:rsidP="00660A04">
      <w:pPr>
        <w:spacing w:after="0" w:line="360" w:lineRule="auto"/>
        <w:jc w:val="both"/>
        <w:rPr>
          <w:rFonts w:ascii="DIN" w:hAnsi="DIN"/>
          <w:lang w:val="en-US"/>
        </w:rPr>
      </w:pPr>
      <w:r w:rsidRPr="006C2C26">
        <w:rPr>
          <w:rFonts w:ascii="DIN" w:hAnsi="DIN"/>
          <w:lang w:val="en-US"/>
        </w:rPr>
        <w:t xml:space="preserve">3. The </w:t>
      </w:r>
      <w:r w:rsidRPr="006C2C26">
        <w:rPr>
          <w:rFonts w:ascii="DIN" w:hAnsi="DIN"/>
          <w:b/>
          <w:lang w:val="en-US"/>
        </w:rPr>
        <w:t>Second Party</w:t>
      </w:r>
      <w:r w:rsidRPr="006C2C26">
        <w:rPr>
          <w:rFonts w:ascii="DIN" w:hAnsi="DIN"/>
          <w:lang w:val="en-US"/>
        </w:rPr>
        <w:t xml:space="preserve"> </w:t>
      </w:r>
      <w:r w:rsidR="00D061D9" w:rsidRPr="006C2C26">
        <w:rPr>
          <w:rFonts w:ascii="DIN" w:hAnsi="DIN"/>
          <w:lang w:val="en-US"/>
        </w:rPr>
        <w:t>sha</w:t>
      </w:r>
      <w:r w:rsidRPr="006C2C26">
        <w:rPr>
          <w:rFonts w:ascii="DIN" w:hAnsi="DIN"/>
          <w:lang w:val="en-US"/>
        </w:rPr>
        <w:t xml:space="preserve">ll always be subject to the collection of pre-treated used oils from any one of the storage facilities, according to the instructions to be given by </w:t>
      </w:r>
      <w:r w:rsidRPr="006C2C26">
        <w:rPr>
          <w:rFonts w:ascii="DIN" w:hAnsi="DIN"/>
          <w:b/>
          <w:lang w:val="en-US"/>
        </w:rPr>
        <w:t>SOGILUB</w:t>
      </w:r>
      <w:r w:rsidRPr="006C2C26">
        <w:rPr>
          <w:rFonts w:ascii="DIN" w:hAnsi="DIN"/>
          <w:lang w:val="en-US"/>
        </w:rPr>
        <w:t xml:space="preserve"> for this purpose.</w:t>
      </w:r>
    </w:p>
    <w:p w:rsidR="00754DF2" w:rsidRPr="006C2C26" w:rsidRDefault="00754DF2" w:rsidP="00660A04">
      <w:pPr>
        <w:spacing w:after="0" w:line="360" w:lineRule="auto"/>
        <w:jc w:val="both"/>
        <w:rPr>
          <w:rFonts w:ascii="DIN" w:hAnsi="DIN"/>
          <w:lang w:val="en-US"/>
        </w:rPr>
      </w:pPr>
      <w:r w:rsidRPr="006C2C26">
        <w:rPr>
          <w:rFonts w:ascii="DIN" w:hAnsi="DIN"/>
          <w:lang w:val="en-US"/>
        </w:rPr>
        <w:t xml:space="preserve">4. The </w:t>
      </w:r>
      <w:r w:rsidRPr="006C2C26">
        <w:rPr>
          <w:rFonts w:ascii="DIN" w:hAnsi="DIN"/>
          <w:b/>
          <w:lang w:val="en-US"/>
        </w:rPr>
        <w:t>Second Party</w:t>
      </w:r>
      <w:r w:rsidRPr="006C2C26">
        <w:rPr>
          <w:rFonts w:ascii="DIN" w:hAnsi="DIN"/>
          <w:lang w:val="en-US"/>
        </w:rPr>
        <w:t xml:space="preserve"> may not refuse to collect the pre-treated used oils at the storage facilities designated by </w:t>
      </w:r>
      <w:r w:rsidRPr="006C2C26">
        <w:rPr>
          <w:rFonts w:ascii="DIN" w:hAnsi="DIN"/>
          <w:b/>
          <w:lang w:val="en-US"/>
        </w:rPr>
        <w:t>SOGILUB</w:t>
      </w:r>
      <w:r w:rsidRPr="006C2C26">
        <w:rPr>
          <w:rFonts w:ascii="DIN" w:hAnsi="DIN"/>
          <w:lang w:val="en-US"/>
        </w:rPr>
        <w:t>.</w:t>
      </w:r>
    </w:p>
    <w:p w:rsidR="00241041" w:rsidRPr="006C2C26" w:rsidRDefault="00241041" w:rsidP="00660A04">
      <w:pPr>
        <w:spacing w:after="0" w:line="360" w:lineRule="auto"/>
        <w:jc w:val="both"/>
        <w:rPr>
          <w:rFonts w:ascii="DIN" w:hAnsi="DIN"/>
          <w:lang w:val="en-US"/>
        </w:rPr>
      </w:pPr>
      <w:r w:rsidRPr="006C2C26">
        <w:rPr>
          <w:rFonts w:ascii="DIN" w:hAnsi="DIN"/>
          <w:lang w:val="en-US"/>
        </w:rPr>
        <w:t xml:space="preserve">5. The </w:t>
      </w:r>
      <w:r w:rsidRPr="006C2C26">
        <w:rPr>
          <w:rFonts w:ascii="DIN" w:hAnsi="DIN"/>
          <w:b/>
          <w:lang w:val="en-US"/>
        </w:rPr>
        <w:t>Second Party</w:t>
      </w:r>
      <w:r w:rsidRPr="006C2C26">
        <w:rPr>
          <w:rFonts w:ascii="DIN" w:hAnsi="DIN"/>
          <w:lang w:val="en-US"/>
        </w:rPr>
        <w:t xml:space="preserve"> shall ensure compliance with Regulation (EC) no. 1013/2006 of the European Parliament and of the Council, of </w:t>
      </w:r>
      <w:smartTag w:uri="urn:schemas-microsoft-com:office:smarttags" w:element="date">
        <w:smartTagPr>
          <w:attr w:name="Month" w:val="6"/>
          <w:attr w:name="Day" w:val="14"/>
          <w:attr w:name="Year" w:val="2006"/>
        </w:smartTagPr>
        <w:r w:rsidRPr="006C2C26">
          <w:rPr>
            <w:rFonts w:ascii="DIN" w:hAnsi="DIN"/>
            <w:lang w:val="en-US"/>
          </w:rPr>
          <w:t>June 14</w:t>
        </w:r>
        <w:r w:rsidRPr="006C2C26">
          <w:rPr>
            <w:rFonts w:ascii="DIN" w:hAnsi="DIN"/>
            <w:vertAlign w:val="superscript"/>
            <w:lang w:val="en-US"/>
          </w:rPr>
          <w:t>th</w:t>
        </w:r>
        <w:r w:rsidRPr="006C2C26">
          <w:rPr>
            <w:rFonts w:ascii="DIN" w:hAnsi="DIN"/>
            <w:lang w:val="en-US"/>
          </w:rPr>
          <w:t xml:space="preserve"> 2006</w:t>
        </w:r>
      </w:smartTag>
      <w:r w:rsidRPr="006C2C26">
        <w:rPr>
          <w:rFonts w:ascii="DIN" w:hAnsi="DIN"/>
          <w:lang w:val="en-US"/>
        </w:rPr>
        <w:t>, on shipments of waste, when applicable, and/or ensure compliance with the specific legal provisions on the transportation of used oils in the country (Portugal).</w:t>
      </w:r>
    </w:p>
    <w:p w:rsidR="004F0B7D" w:rsidRDefault="00241041" w:rsidP="00660A04">
      <w:pPr>
        <w:spacing w:after="0" w:line="360" w:lineRule="auto"/>
        <w:jc w:val="both"/>
        <w:rPr>
          <w:rFonts w:ascii="DIN" w:hAnsi="DIN"/>
          <w:lang w:val="en-US"/>
        </w:rPr>
      </w:pPr>
      <w:r w:rsidRPr="006C2C26">
        <w:rPr>
          <w:rFonts w:ascii="DIN" w:hAnsi="DIN"/>
          <w:lang w:val="en-US"/>
        </w:rPr>
        <w:t xml:space="preserve">6. </w:t>
      </w:r>
      <w:r w:rsidR="008C2D47" w:rsidRPr="006C2C26">
        <w:rPr>
          <w:rFonts w:ascii="DIN" w:hAnsi="DIN"/>
          <w:lang w:val="en-US"/>
        </w:rPr>
        <w:t xml:space="preserve">The </w:t>
      </w:r>
      <w:r w:rsidR="008C2D47" w:rsidRPr="006C2C26">
        <w:rPr>
          <w:rFonts w:ascii="DIN" w:hAnsi="DIN"/>
          <w:b/>
          <w:lang w:val="en-US"/>
        </w:rPr>
        <w:t>Second Party</w:t>
      </w:r>
      <w:r w:rsidR="00D061D9" w:rsidRPr="006C2C26">
        <w:rPr>
          <w:rFonts w:ascii="DIN" w:hAnsi="DIN"/>
          <w:lang w:val="en-US"/>
        </w:rPr>
        <w:t xml:space="preserve"> shall provide</w:t>
      </w:r>
      <w:r w:rsidR="008C2D47" w:rsidRPr="006C2C26">
        <w:rPr>
          <w:rFonts w:ascii="DIN" w:hAnsi="DIN"/>
          <w:lang w:val="en-US"/>
        </w:rPr>
        <w:t>, at the end of the term of this contract, documentary evidence that the pre-treated used oils purchased through this contract have actually been regenerated.</w:t>
      </w:r>
    </w:p>
    <w:p w:rsidR="00EA2865" w:rsidRPr="009F00FF" w:rsidRDefault="00EA2865" w:rsidP="00EA2865">
      <w:pPr>
        <w:spacing w:after="0" w:line="360" w:lineRule="auto"/>
        <w:jc w:val="both"/>
        <w:rPr>
          <w:rFonts w:ascii="DIN" w:hAnsi="DIN"/>
          <w:lang w:val="en-US"/>
        </w:rPr>
      </w:pPr>
      <w:r>
        <w:rPr>
          <w:rFonts w:ascii="DIN" w:hAnsi="DIN"/>
          <w:lang w:val="en-US"/>
        </w:rPr>
        <w:t xml:space="preserve">7. </w:t>
      </w:r>
      <w:r w:rsidRPr="009F00FF">
        <w:rPr>
          <w:rFonts w:ascii="DIN" w:hAnsi="DIN"/>
          <w:iCs/>
          <w:lang w:val="en-US"/>
        </w:rPr>
        <w:t xml:space="preserve">The </w:t>
      </w:r>
      <w:r w:rsidRPr="009F00FF">
        <w:rPr>
          <w:rFonts w:ascii="DIN" w:hAnsi="DIN"/>
          <w:b/>
          <w:lang w:val="en-US"/>
        </w:rPr>
        <w:t>Second Party</w:t>
      </w:r>
      <w:r w:rsidRPr="009F00FF">
        <w:rPr>
          <w:rFonts w:ascii="DIN" w:hAnsi="DIN"/>
          <w:iCs/>
          <w:lang w:val="en-US"/>
        </w:rPr>
        <w:t xml:space="preserve"> declares t</w:t>
      </w:r>
      <w:r>
        <w:rPr>
          <w:rFonts w:ascii="DIN" w:hAnsi="DIN"/>
          <w:iCs/>
          <w:lang w:val="en-US"/>
        </w:rPr>
        <w:t xml:space="preserve">o be fully aware of its fiscal </w:t>
      </w:r>
      <w:r w:rsidRPr="009F00FF">
        <w:rPr>
          <w:rFonts w:ascii="DIN" w:hAnsi="DIN"/>
          <w:iCs/>
          <w:lang w:val="en-US"/>
        </w:rPr>
        <w:t xml:space="preserve">obligations, including obligations of a merely declarative nature, and undertakes to comply with such obligations. The </w:t>
      </w:r>
      <w:r w:rsidRPr="009F00FF">
        <w:rPr>
          <w:rFonts w:ascii="DIN" w:hAnsi="DIN"/>
          <w:b/>
          <w:lang w:val="en-US"/>
        </w:rPr>
        <w:t>Second Party</w:t>
      </w:r>
      <w:r w:rsidRPr="009F00FF">
        <w:rPr>
          <w:rFonts w:ascii="DIN" w:hAnsi="DIN"/>
          <w:iCs/>
          <w:lang w:val="en-US"/>
        </w:rPr>
        <w:t xml:space="preserve"> accepts to be deemed responsible before tax authorities for any </w:t>
      </w:r>
      <w:proofErr w:type="spellStart"/>
      <w:r w:rsidRPr="009F00FF">
        <w:rPr>
          <w:rFonts w:ascii="DIN" w:hAnsi="DIN"/>
          <w:iCs/>
          <w:lang w:val="en-US"/>
        </w:rPr>
        <w:t>non compliance</w:t>
      </w:r>
      <w:proofErr w:type="spellEnd"/>
      <w:r w:rsidRPr="009F00FF">
        <w:rPr>
          <w:rFonts w:ascii="DIN" w:hAnsi="DIN"/>
          <w:iCs/>
          <w:lang w:val="en-US"/>
        </w:rPr>
        <w:t xml:space="preserve"> of fiscal obligations and also accepts to be responsible, before </w:t>
      </w:r>
      <w:r w:rsidRPr="009F00FF">
        <w:rPr>
          <w:rFonts w:ascii="DIN" w:hAnsi="DIN"/>
          <w:b/>
          <w:iCs/>
          <w:lang w:val="en-US"/>
        </w:rPr>
        <w:lastRenderedPageBreak/>
        <w:t>S</w:t>
      </w:r>
      <w:r>
        <w:rPr>
          <w:rFonts w:ascii="DIN" w:hAnsi="DIN"/>
          <w:b/>
          <w:iCs/>
          <w:lang w:val="en-US"/>
        </w:rPr>
        <w:t>OGILUB</w:t>
      </w:r>
      <w:r w:rsidRPr="009F00FF">
        <w:rPr>
          <w:rFonts w:ascii="DIN" w:hAnsi="DIN"/>
          <w:iCs/>
          <w:lang w:val="en-US"/>
        </w:rPr>
        <w:t xml:space="preserve">, by any fiscal contingency that may fall upon </w:t>
      </w:r>
      <w:r w:rsidRPr="009F00FF">
        <w:rPr>
          <w:rFonts w:ascii="DIN" w:hAnsi="DIN"/>
          <w:b/>
          <w:iCs/>
          <w:lang w:val="en-US"/>
        </w:rPr>
        <w:t>S</w:t>
      </w:r>
      <w:r>
        <w:rPr>
          <w:rFonts w:ascii="DIN" w:hAnsi="DIN"/>
          <w:b/>
          <w:iCs/>
          <w:lang w:val="en-US"/>
        </w:rPr>
        <w:t>OGILUB</w:t>
      </w:r>
      <w:r w:rsidRPr="009F00FF">
        <w:rPr>
          <w:rFonts w:ascii="DIN" w:hAnsi="DIN"/>
          <w:iCs/>
          <w:lang w:val="en-US"/>
        </w:rPr>
        <w:t xml:space="preserve"> due to any action or omission perpetrated by the </w:t>
      </w:r>
      <w:r w:rsidRPr="009F00FF">
        <w:rPr>
          <w:rFonts w:ascii="DIN" w:hAnsi="DIN"/>
          <w:b/>
          <w:lang w:val="en-US"/>
        </w:rPr>
        <w:t>Second Party</w:t>
      </w:r>
      <w:r w:rsidRPr="009F00FF">
        <w:rPr>
          <w:rFonts w:ascii="DIN" w:hAnsi="DIN"/>
          <w:iCs/>
          <w:lang w:val="en-US"/>
        </w:rPr>
        <w:t>.</w:t>
      </w:r>
    </w:p>
    <w:p w:rsidR="00AA3522" w:rsidRDefault="00AA3522" w:rsidP="00660A04">
      <w:pPr>
        <w:spacing w:after="0" w:line="360" w:lineRule="auto"/>
        <w:jc w:val="both"/>
        <w:rPr>
          <w:rFonts w:ascii="DIN" w:hAnsi="DIN"/>
          <w:lang w:val="en-US"/>
        </w:rPr>
      </w:pPr>
    </w:p>
    <w:p w:rsidR="00817DC1" w:rsidRPr="007923EA" w:rsidRDefault="00817DC1" w:rsidP="00817DC1">
      <w:pPr>
        <w:spacing w:after="0" w:line="360" w:lineRule="auto"/>
        <w:jc w:val="center"/>
        <w:rPr>
          <w:rFonts w:ascii="DIN" w:hAnsi="DIN"/>
          <w:b/>
          <w:lang w:val="en-US"/>
        </w:rPr>
      </w:pPr>
      <w:r w:rsidRPr="007923EA">
        <w:rPr>
          <w:rFonts w:ascii="DIN" w:hAnsi="DIN"/>
          <w:b/>
          <w:lang w:val="en-US"/>
        </w:rPr>
        <w:t>Tenth Clause</w:t>
      </w:r>
    </w:p>
    <w:p w:rsidR="00817DC1" w:rsidRPr="007923EA" w:rsidRDefault="00817DC1" w:rsidP="00817DC1">
      <w:pPr>
        <w:spacing w:after="0" w:line="360" w:lineRule="auto"/>
        <w:jc w:val="center"/>
        <w:rPr>
          <w:rFonts w:ascii="DIN" w:hAnsi="DIN"/>
          <w:b/>
          <w:lang w:val="en-US"/>
        </w:rPr>
      </w:pPr>
      <w:r w:rsidRPr="007923EA">
        <w:rPr>
          <w:rFonts w:ascii="DIN" w:hAnsi="DIN"/>
          <w:b/>
          <w:lang w:val="en-US"/>
        </w:rPr>
        <w:t>(Delay, Resolution and Impossibility to comply)</w:t>
      </w:r>
    </w:p>
    <w:p w:rsidR="00817DC1" w:rsidRPr="007923EA" w:rsidRDefault="00817DC1" w:rsidP="00817DC1">
      <w:pPr>
        <w:spacing w:after="0" w:line="360" w:lineRule="auto"/>
        <w:jc w:val="both"/>
        <w:rPr>
          <w:rFonts w:ascii="DIN" w:hAnsi="DIN"/>
          <w:lang w:val="en-US"/>
        </w:rPr>
      </w:pPr>
      <w:r w:rsidRPr="007923EA">
        <w:rPr>
          <w:rFonts w:ascii="DIN" w:hAnsi="DIN"/>
          <w:lang w:val="en-US"/>
        </w:rPr>
        <w:t xml:space="preserve">1. Should the </w:t>
      </w:r>
      <w:r w:rsidRPr="007923EA">
        <w:rPr>
          <w:rFonts w:ascii="DIN" w:hAnsi="DIN"/>
          <w:b/>
          <w:lang w:val="en-US"/>
        </w:rPr>
        <w:t xml:space="preserve">Second Party </w:t>
      </w:r>
      <w:r w:rsidRPr="007923EA">
        <w:rPr>
          <w:rFonts w:ascii="DIN" w:hAnsi="DIN"/>
          <w:lang w:val="en-US"/>
        </w:rPr>
        <w:t xml:space="preserve">fail to collect the pre-treated used oil, upon due date as set forth in Clause Third above, </w:t>
      </w:r>
      <w:r w:rsidRPr="007923EA">
        <w:rPr>
          <w:rFonts w:ascii="DIN" w:hAnsi="DIN"/>
          <w:b/>
          <w:lang w:val="en-US"/>
        </w:rPr>
        <w:t>SOGILUB</w:t>
      </w:r>
      <w:r w:rsidRPr="007923EA">
        <w:rPr>
          <w:rFonts w:ascii="DIN" w:hAnsi="DIN"/>
          <w:lang w:val="en-US"/>
        </w:rPr>
        <w:t xml:space="preserve"> will have the right to sell the un-collected oil to a third party, no sooner than from the sixth day after due date onward. In such case, the </w:t>
      </w:r>
      <w:r w:rsidRPr="007923EA">
        <w:rPr>
          <w:rFonts w:ascii="DIN" w:hAnsi="DIN"/>
          <w:b/>
          <w:lang w:val="en-US"/>
        </w:rPr>
        <w:t>Second Party</w:t>
      </w:r>
      <w:r w:rsidRPr="007923EA">
        <w:rPr>
          <w:rFonts w:ascii="DIN" w:hAnsi="DIN"/>
          <w:lang w:val="en-US"/>
        </w:rPr>
        <w:t xml:space="preserve"> will have no right to indemnification or compensation.</w:t>
      </w:r>
    </w:p>
    <w:p w:rsidR="00817DC1" w:rsidRPr="007923EA" w:rsidRDefault="00817DC1" w:rsidP="00817DC1">
      <w:pPr>
        <w:spacing w:after="0" w:line="360" w:lineRule="auto"/>
        <w:jc w:val="both"/>
        <w:rPr>
          <w:rFonts w:ascii="DIN" w:hAnsi="DIN"/>
          <w:lang w:val="en-US"/>
        </w:rPr>
      </w:pPr>
      <w:r w:rsidRPr="007923EA">
        <w:rPr>
          <w:rFonts w:ascii="DIN" w:hAnsi="DIN"/>
          <w:lang w:val="en-US"/>
        </w:rPr>
        <w:t xml:space="preserve">2. In case </w:t>
      </w:r>
      <w:r w:rsidRPr="007923EA">
        <w:rPr>
          <w:rFonts w:ascii="DIN" w:hAnsi="DIN"/>
          <w:b/>
          <w:lang w:val="en-US"/>
        </w:rPr>
        <w:t>SOGILUB</w:t>
      </w:r>
      <w:r w:rsidRPr="007923EA">
        <w:rPr>
          <w:rFonts w:ascii="DIN" w:hAnsi="DIN"/>
          <w:lang w:val="en-US"/>
        </w:rPr>
        <w:t xml:space="preserve"> proceeds to sell the un-collected used oil to a third party, as established in the previous Clause, the selling of equal quantity of oil, to the </w:t>
      </w:r>
      <w:r w:rsidRPr="007923EA">
        <w:rPr>
          <w:rFonts w:ascii="DIN" w:hAnsi="DIN"/>
          <w:b/>
          <w:lang w:val="en-US"/>
        </w:rPr>
        <w:t>Second Party</w:t>
      </w:r>
      <w:r w:rsidRPr="007923EA">
        <w:rPr>
          <w:rFonts w:ascii="DIN" w:hAnsi="DIN"/>
          <w:lang w:val="en-US"/>
        </w:rPr>
        <w:t xml:space="preserve">, in order to ensure the global quantity agreed in the present contract, will be subject to </w:t>
      </w:r>
      <w:r w:rsidRPr="007923EA">
        <w:rPr>
          <w:rFonts w:ascii="DIN" w:hAnsi="DIN"/>
          <w:b/>
          <w:lang w:val="en-US"/>
        </w:rPr>
        <w:t>SOGILUB’</w:t>
      </w:r>
      <w:r w:rsidRPr="007923EA">
        <w:rPr>
          <w:rFonts w:ascii="DIN" w:hAnsi="DIN"/>
          <w:lang w:val="en-US"/>
        </w:rPr>
        <w:t xml:space="preserve">s stock availability, condition that the </w:t>
      </w:r>
      <w:r w:rsidRPr="007923EA">
        <w:rPr>
          <w:rFonts w:ascii="DIN" w:hAnsi="DIN"/>
          <w:b/>
          <w:lang w:val="en-US"/>
        </w:rPr>
        <w:t>Second Party</w:t>
      </w:r>
      <w:r w:rsidRPr="007923EA">
        <w:rPr>
          <w:rFonts w:ascii="DIN" w:hAnsi="DIN"/>
          <w:lang w:val="en-US"/>
        </w:rPr>
        <w:t xml:space="preserve"> expressly accepts.</w:t>
      </w:r>
    </w:p>
    <w:p w:rsidR="00817DC1" w:rsidRPr="007923EA" w:rsidRDefault="00817DC1" w:rsidP="00817DC1">
      <w:pPr>
        <w:spacing w:after="0" w:line="360" w:lineRule="auto"/>
        <w:jc w:val="both"/>
        <w:rPr>
          <w:rFonts w:ascii="DIN" w:hAnsi="DIN"/>
          <w:lang w:val="en-US"/>
        </w:rPr>
      </w:pPr>
      <w:r w:rsidRPr="007923EA">
        <w:rPr>
          <w:rFonts w:ascii="DIN" w:hAnsi="DIN"/>
          <w:lang w:val="en-US"/>
        </w:rPr>
        <w:t xml:space="preserve">3. The non-collection of the pre-treated used oils on its due date, established according to the process described in Clause Third above, for 5 (five) consecutive dates or 10 (ten) un-consecutive dates, grants </w:t>
      </w:r>
      <w:r w:rsidRPr="007923EA">
        <w:rPr>
          <w:rFonts w:ascii="DIN" w:hAnsi="DIN"/>
          <w:b/>
          <w:lang w:val="en-US"/>
        </w:rPr>
        <w:t>SOGILUB</w:t>
      </w:r>
      <w:r w:rsidRPr="007923EA">
        <w:rPr>
          <w:rFonts w:ascii="DIN" w:hAnsi="DIN"/>
          <w:lang w:val="en-US"/>
        </w:rPr>
        <w:t xml:space="preserve"> the right to resolve the present contract.</w:t>
      </w:r>
    </w:p>
    <w:p w:rsidR="00817DC1" w:rsidRPr="007923EA" w:rsidRDefault="00817DC1" w:rsidP="00817DC1">
      <w:pPr>
        <w:spacing w:after="0" w:line="360" w:lineRule="auto"/>
        <w:jc w:val="both"/>
        <w:rPr>
          <w:rFonts w:ascii="DIN" w:hAnsi="DIN"/>
          <w:lang w:val="en-US"/>
        </w:rPr>
      </w:pPr>
      <w:r w:rsidRPr="007923EA">
        <w:rPr>
          <w:rFonts w:ascii="DIN" w:hAnsi="DIN"/>
          <w:lang w:val="en-US"/>
        </w:rPr>
        <w:t xml:space="preserve">4. In case </w:t>
      </w:r>
      <w:r w:rsidRPr="007923EA">
        <w:rPr>
          <w:rFonts w:ascii="DIN" w:hAnsi="DIN"/>
          <w:b/>
          <w:lang w:val="en-US"/>
        </w:rPr>
        <w:t xml:space="preserve">SOGILUB </w:t>
      </w:r>
      <w:r w:rsidRPr="007923EA">
        <w:rPr>
          <w:rFonts w:ascii="DIN" w:hAnsi="DIN"/>
          <w:lang w:val="en-US"/>
        </w:rPr>
        <w:t xml:space="preserve">decides to exercise the right to resolve the contract, it shall notify the </w:t>
      </w:r>
      <w:r w:rsidRPr="007923EA">
        <w:rPr>
          <w:rFonts w:ascii="DIN" w:hAnsi="DIN"/>
          <w:b/>
          <w:lang w:val="en-US"/>
        </w:rPr>
        <w:t>Second Party</w:t>
      </w:r>
      <w:r w:rsidRPr="007923EA">
        <w:rPr>
          <w:rFonts w:ascii="DIN" w:hAnsi="DIN"/>
          <w:lang w:val="en-US"/>
        </w:rPr>
        <w:t xml:space="preserve"> of such intention, granting the other party 8 (eight) days to agree with </w:t>
      </w:r>
      <w:r w:rsidRPr="007923EA">
        <w:rPr>
          <w:rFonts w:ascii="DIN" w:hAnsi="DIN"/>
          <w:b/>
          <w:lang w:val="en-US"/>
        </w:rPr>
        <w:t xml:space="preserve">SOGILUB </w:t>
      </w:r>
      <w:r w:rsidRPr="007923EA">
        <w:rPr>
          <w:rFonts w:ascii="DIN" w:hAnsi="DIN"/>
          <w:lang w:val="en-US"/>
        </w:rPr>
        <w:t xml:space="preserve">new dates for the collection of the used oil, according to </w:t>
      </w:r>
      <w:r w:rsidRPr="007923EA">
        <w:rPr>
          <w:rFonts w:ascii="DIN" w:hAnsi="DIN"/>
          <w:b/>
          <w:lang w:val="en-US"/>
        </w:rPr>
        <w:t>SOGILUB’</w:t>
      </w:r>
      <w:r w:rsidRPr="007923EA">
        <w:rPr>
          <w:rFonts w:ascii="DIN" w:hAnsi="DIN"/>
          <w:lang w:val="en-US"/>
        </w:rPr>
        <w:t>s stock availability.</w:t>
      </w:r>
    </w:p>
    <w:p w:rsidR="00817DC1" w:rsidRPr="007923EA" w:rsidRDefault="00817DC1" w:rsidP="00817DC1">
      <w:pPr>
        <w:spacing w:after="0" w:line="360" w:lineRule="auto"/>
        <w:jc w:val="both"/>
        <w:rPr>
          <w:rFonts w:ascii="DIN" w:hAnsi="DIN"/>
          <w:lang w:val="en-US"/>
        </w:rPr>
      </w:pPr>
      <w:r w:rsidRPr="007923EA">
        <w:rPr>
          <w:rFonts w:ascii="DIN" w:hAnsi="DIN"/>
          <w:lang w:val="en-US"/>
        </w:rPr>
        <w:t>5. The contract shall be automatically and immediately resolved, without any other prior notification, as follows:</w:t>
      </w:r>
    </w:p>
    <w:p w:rsidR="00817DC1" w:rsidRPr="007923EA" w:rsidRDefault="00817DC1" w:rsidP="00817DC1">
      <w:pPr>
        <w:spacing w:after="0" w:line="360" w:lineRule="auto"/>
        <w:jc w:val="both"/>
        <w:rPr>
          <w:rFonts w:ascii="DIN" w:hAnsi="DIN"/>
          <w:lang w:val="en-US"/>
        </w:rPr>
      </w:pPr>
      <w:r w:rsidRPr="007923EA">
        <w:rPr>
          <w:rFonts w:ascii="DIN" w:hAnsi="DIN"/>
          <w:lang w:val="en-US"/>
        </w:rPr>
        <w:t xml:space="preserve">a) in case of absence of reply from </w:t>
      </w:r>
      <w:r w:rsidRPr="007923EA">
        <w:rPr>
          <w:rFonts w:ascii="DIN" w:hAnsi="DIN"/>
          <w:b/>
          <w:lang w:val="en-US"/>
        </w:rPr>
        <w:t>Second Party</w:t>
      </w:r>
      <w:r w:rsidRPr="007923EA">
        <w:rPr>
          <w:rFonts w:ascii="DIN" w:hAnsi="DIN"/>
          <w:lang w:val="en-US"/>
        </w:rPr>
        <w:t>, on the immediately following day of the term granted in the notification referred in number 4 above;</w:t>
      </w:r>
    </w:p>
    <w:p w:rsidR="00817DC1" w:rsidRPr="007923EA" w:rsidRDefault="00817DC1" w:rsidP="00817DC1">
      <w:pPr>
        <w:spacing w:after="0" w:line="360" w:lineRule="auto"/>
        <w:jc w:val="both"/>
        <w:rPr>
          <w:rFonts w:ascii="DIN" w:hAnsi="DIN"/>
          <w:lang w:val="en-US"/>
        </w:rPr>
      </w:pPr>
      <w:r w:rsidRPr="007923EA">
        <w:rPr>
          <w:rFonts w:ascii="DIN" w:hAnsi="DIN"/>
          <w:lang w:val="en-US"/>
        </w:rPr>
        <w:t>b) in case of non-agreement regarding the new dates for the collection of used oil, on the immediately following day of the term granted in the notification referred in number 4 above, and;</w:t>
      </w:r>
    </w:p>
    <w:p w:rsidR="00817DC1" w:rsidRPr="007923EA" w:rsidRDefault="00817DC1" w:rsidP="00817DC1">
      <w:pPr>
        <w:spacing w:after="0" w:line="360" w:lineRule="auto"/>
        <w:jc w:val="both"/>
        <w:rPr>
          <w:rFonts w:ascii="DIN" w:hAnsi="DIN"/>
          <w:lang w:val="en-US"/>
        </w:rPr>
      </w:pPr>
      <w:r w:rsidRPr="007923EA">
        <w:rPr>
          <w:rFonts w:ascii="DIN" w:hAnsi="DIN"/>
          <w:lang w:val="en-US"/>
        </w:rPr>
        <w:t xml:space="preserve">c) in case the </w:t>
      </w:r>
      <w:r w:rsidRPr="007923EA">
        <w:rPr>
          <w:rFonts w:ascii="DIN" w:hAnsi="DIN"/>
          <w:b/>
          <w:lang w:val="en-US"/>
        </w:rPr>
        <w:t>Second Party</w:t>
      </w:r>
      <w:r w:rsidRPr="007923EA">
        <w:rPr>
          <w:rFonts w:ascii="DIN" w:hAnsi="DIN"/>
          <w:lang w:val="en-US"/>
        </w:rPr>
        <w:t xml:space="preserve"> fails to collect the used oil on the dates agreed between the parties as established in number 4 above, on the immediately following day of due date.</w:t>
      </w:r>
    </w:p>
    <w:p w:rsidR="00817DC1" w:rsidRPr="007923EA" w:rsidRDefault="00817DC1" w:rsidP="00817DC1">
      <w:pPr>
        <w:spacing w:after="0" w:line="360" w:lineRule="auto"/>
        <w:jc w:val="both"/>
        <w:rPr>
          <w:rFonts w:ascii="DIN" w:hAnsi="DIN"/>
          <w:lang w:val="en-US"/>
        </w:rPr>
      </w:pPr>
      <w:r w:rsidRPr="007923EA">
        <w:rPr>
          <w:rFonts w:ascii="DIN" w:hAnsi="DIN"/>
          <w:lang w:val="en-US"/>
        </w:rPr>
        <w:t xml:space="preserve">6.  The provisions set forth in the previous numbers, are not applicable in case the </w:t>
      </w:r>
      <w:r w:rsidRPr="007923EA">
        <w:rPr>
          <w:rFonts w:ascii="DIN" w:hAnsi="DIN"/>
          <w:b/>
          <w:lang w:val="en-US"/>
        </w:rPr>
        <w:t>Second Party</w:t>
      </w:r>
      <w:r w:rsidRPr="007923EA">
        <w:rPr>
          <w:rFonts w:ascii="DIN" w:hAnsi="DIN"/>
          <w:lang w:val="en-US"/>
        </w:rPr>
        <w:t xml:space="preserve"> proves, by means of written document, that it became, subsequently to the celebration of the present contract, by legal act or administrative decision, impossible to collect the whole or part of the contracted used oil. In such cases, the following shall apply:</w:t>
      </w:r>
    </w:p>
    <w:p w:rsidR="00817DC1" w:rsidRPr="007923EA" w:rsidRDefault="00817DC1" w:rsidP="00817DC1">
      <w:pPr>
        <w:spacing w:after="0" w:line="360" w:lineRule="auto"/>
        <w:jc w:val="both"/>
        <w:rPr>
          <w:rFonts w:ascii="DIN" w:hAnsi="DIN"/>
          <w:lang w:val="en-US"/>
        </w:rPr>
      </w:pPr>
      <w:r w:rsidRPr="007923EA">
        <w:rPr>
          <w:rFonts w:ascii="DIN" w:hAnsi="DIN"/>
          <w:lang w:val="en-US"/>
        </w:rPr>
        <w:lastRenderedPageBreak/>
        <w:t xml:space="preserve">a) In case the impossibility affects only part of the contracted used oil, the present contract shall be reduced to the remaining quantity of used oil, that the </w:t>
      </w:r>
      <w:r w:rsidRPr="007923EA">
        <w:rPr>
          <w:rFonts w:ascii="DIN" w:hAnsi="DIN"/>
          <w:b/>
          <w:lang w:val="en-US"/>
        </w:rPr>
        <w:t>Second Party</w:t>
      </w:r>
      <w:r w:rsidRPr="007923EA">
        <w:rPr>
          <w:rFonts w:ascii="DIN" w:hAnsi="DIN"/>
          <w:lang w:val="en-US"/>
        </w:rPr>
        <w:t xml:space="preserve"> is still authorized to collect;</w:t>
      </w:r>
    </w:p>
    <w:p w:rsidR="00817DC1" w:rsidRPr="007923EA" w:rsidRDefault="00817DC1" w:rsidP="00817DC1">
      <w:pPr>
        <w:spacing w:after="0" w:line="360" w:lineRule="auto"/>
        <w:jc w:val="both"/>
        <w:rPr>
          <w:rFonts w:ascii="DIN" w:hAnsi="DIN"/>
          <w:lang w:val="en-US"/>
        </w:rPr>
      </w:pPr>
      <w:r w:rsidRPr="007923EA">
        <w:rPr>
          <w:rFonts w:ascii="DIN" w:hAnsi="DIN"/>
          <w:lang w:val="en-US"/>
        </w:rPr>
        <w:t>b) If, however the impossibility affects the total quantity of used oil subject to the present contract, the same will automatically and immediately cease.</w:t>
      </w:r>
    </w:p>
    <w:p w:rsidR="00817DC1" w:rsidRDefault="00817DC1" w:rsidP="00817DC1">
      <w:pPr>
        <w:spacing w:after="0" w:line="360" w:lineRule="auto"/>
        <w:jc w:val="both"/>
        <w:rPr>
          <w:rFonts w:ascii="DIN" w:hAnsi="DIN"/>
          <w:lang w:val="en-US"/>
        </w:rPr>
      </w:pPr>
      <w:r w:rsidRPr="007923EA">
        <w:rPr>
          <w:rFonts w:ascii="DIN" w:hAnsi="DIN"/>
          <w:lang w:val="en-US"/>
        </w:rPr>
        <w:t xml:space="preserve">7.   In any of the cases referred to in the previous number, </w:t>
      </w:r>
      <w:r w:rsidRPr="007923EA">
        <w:rPr>
          <w:rFonts w:ascii="DIN" w:hAnsi="DIN"/>
          <w:b/>
          <w:lang w:val="en-US"/>
        </w:rPr>
        <w:t>SOGILUB</w:t>
      </w:r>
      <w:r w:rsidRPr="007923EA">
        <w:rPr>
          <w:rFonts w:ascii="DIN" w:hAnsi="DIN"/>
          <w:lang w:val="en-US"/>
        </w:rPr>
        <w:t xml:space="preserve"> will have the right to sell to third parties, respectively, the corresponding part, or the whole of pre-used contracted oil, that the </w:t>
      </w:r>
      <w:r w:rsidRPr="007923EA">
        <w:rPr>
          <w:rFonts w:ascii="DIN" w:hAnsi="DIN"/>
          <w:b/>
          <w:lang w:val="en-US"/>
        </w:rPr>
        <w:t>Second Party</w:t>
      </w:r>
      <w:r w:rsidRPr="007923EA">
        <w:rPr>
          <w:rFonts w:ascii="DIN" w:hAnsi="DIN"/>
          <w:lang w:val="en-US"/>
        </w:rPr>
        <w:t xml:space="preserve"> became unable to acquire.</w:t>
      </w:r>
    </w:p>
    <w:p w:rsidR="00817DC1" w:rsidRPr="006C2C26" w:rsidRDefault="00817DC1" w:rsidP="00660A04">
      <w:pPr>
        <w:spacing w:after="0" w:line="360" w:lineRule="auto"/>
        <w:jc w:val="both"/>
        <w:rPr>
          <w:rFonts w:ascii="DIN" w:hAnsi="DIN"/>
          <w:lang w:val="en-US"/>
        </w:rPr>
      </w:pPr>
    </w:p>
    <w:p w:rsidR="006B41BC" w:rsidRPr="006C2C26" w:rsidRDefault="00817DC1" w:rsidP="006B41BC">
      <w:pPr>
        <w:spacing w:after="0" w:line="360" w:lineRule="auto"/>
        <w:jc w:val="center"/>
        <w:rPr>
          <w:rFonts w:ascii="DIN" w:hAnsi="DIN"/>
          <w:b/>
          <w:lang w:val="en-US"/>
        </w:rPr>
      </w:pPr>
      <w:r>
        <w:rPr>
          <w:rFonts w:ascii="DIN" w:hAnsi="DIN"/>
          <w:b/>
          <w:lang w:val="en-US"/>
        </w:rPr>
        <w:t>Elev</w:t>
      </w:r>
      <w:r w:rsidR="00D62550" w:rsidRPr="006C2C26">
        <w:rPr>
          <w:rFonts w:ascii="DIN" w:hAnsi="DIN"/>
          <w:b/>
          <w:lang w:val="en-US"/>
        </w:rPr>
        <w:t xml:space="preserve">enth </w:t>
      </w:r>
      <w:r w:rsidR="006B41BC" w:rsidRPr="006C2C26">
        <w:rPr>
          <w:rFonts w:ascii="DIN" w:hAnsi="DIN"/>
          <w:b/>
          <w:lang w:val="en-US"/>
        </w:rPr>
        <w:t>Clause</w:t>
      </w:r>
    </w:p>
    <w:p w:rsidR="006B41BC" w:rsidRPr="006C2C26" w:rsidRDefault="006B41BC" w:rsidP="006B41BC">
      <w:pPr>
        <w:spacing w:after="0" w:line="360" w:lineRule="auto"/>
        <w:jc w:val="center"/>
        <w:rPr>
          <w:rFonts w:ascii="DIN" w:hAnsi="DIN"/>
          <w:lang w:val="en-US"/>
        </w:rPr>
      </w:pPr>
      <w:r w:rsidRPr="006C2C26">
        <w:rPr>
          <w:rFonts w:ascii="DIN" w:hAnsi="DIN"/>
          <w:b/>
          <w:lang w:val="en-US"/>
        </w:rPr>
        <w:t>Amendments</w:t>
      </w:r>
    </w:p>
    <w:p w:rsidR="00B8626A" w:rsidRPr="006C2C26" w:rsidRDefault="006B41BC" w:rsidP="006B41BC">
      <w:pPr>
        <w:spacing w:after="0" w:line="360" w:lineRule="auto"/>
        <w:jc w:val="both"/>
        <w:rPr>
          <w:rFonts w:ascii="DIN" w:hAnsi="DIN"/>
          <w:lang w:val="en-US"/>
        </w:rPr>
      </w:pPr>
      <w:r w:rsidRPr="006C2C26">
        <w:rPr>
          <w:rFonts w:ascii="DIN" w:hAnsi="DIN"/>
          <w:lang w:val="en-US"/>
        </w:rPr>
        <w:t xml:space="preserve">Any amendments to this </w:t>
      </w:r>
      <w:r w:rsidR="00472C8F" w:rsidRPr="006C2C26">
        <w:rPr>
          <w:rFonts w:ascii="DIN" w:hAnsi="DIN"/>
          <w:lang w:val="en-US"/>
        </w:rPr>
        <w:t>c</w:t>
      </w:r>
      <w:r w:rsidRPr="006C2C26">
        <w:rPr>
          <w:rFonts w:ascii="DIN" w:hAnsi="DIN"/>
          <w:lang w:val="en-US"/>
        </w:rPr>
        <w:t>ontract shall be binding only upon written agreement between the parties.</w:t>
      </w:r>
    </w:p>
    <w:p w:rsidR="006B41BC" w:rsidRPr="006C2C26" w:rsidRDefault="006B41BC" w:rsidP="00660A04">
      <w:pPr>
        <w:spacing w:after="0" w:line="360" w:lineRule="auto"/>
        <w:jc w:val="both"/>
        <w:rPr>
          <w:rFonts w:ascii="DIN" w:hAnsi="DIN"/>
          <w:lang w:val="en-US"/>
        </w:rPr>
      </w:pPr>
    </w:p>
    <w:p w:rsidR="006B41BC" w:rsidRPr="006C2C26" w:rsidRDefault="00817DC1" w:rsidP="00E27795">
      <w:pPr>
        <w:spacing w:after="0" w:line="360" w:lineRule="auto"/>
        <w:jc w:val="center"/>
        <w:rPr>
          <w:rFonts w:ascii="DIN" w:hAnsi="DIN"/>
          <w:b/>
          <w:lang w:val="en-US"/>
        </w:rPr>
      </w:pPr>
      <w:r>
        <w:rPr>
          <w:rFonts w:ascii="DIN" w:hAnsi="DIN"/>
          <w:b/>
          <w:lang w:val="en-US"/>
        </w:rPr>
        <w:t>Twelf</w:t>
      </w:r>
      <w:r w:rsidR="00D62550" w:rsidRPr="006C2C26">
        <w:rPr>
          <w:rFonts w:ascii="DIN" w:hAnsi="DIN"/>
          <w:b/>
          <w:lang w:val="en-US"/>
        </w:rPr>
        <w:t xml:space="preserve">th </w:t>
      </w:r>
      <w:r w:rsidR="00E27795" w:rsidRPr="006C2C26">
        <w:rPr>
          <w:rFonts w:ascii="DIN" w:hAnsi="DIN"/>
          <w:b/>
          <w:lang w:val="en-US"/>
        </w:rPr>
        <w:t>Clause</w:t>
      </w:r>
    </w:p>
    <w:p w:rsidR="00E27795" w:rsidRPr="006C2C26" w:rsidRDefault="00E27795" w:rsidP="00E27795">
      <w:pPr>
        <w:spacing w:after="0" w:line="360" w:lineRule="auto"/>
        <w:jc w:val="center"/>
        <w:rPr>
          <w:rFonts w:ascii="DIN" w:hAnsi="DIN"/>
          <w:lang w:val="en-US"/>
        </w:rPr>
      </w:pPr>
      <w:r w:rsidRPr="006C2C26">
        <w:rPr>
          <w:rFonts w:ascii="DIN" w:hAnsi="DIN"/>
          <w:b/>
          <w:lang w:val="en-US"/>
        </w:rPr>
        <w:t>Applicable Law and Dispute Resolution</w:t>
      </w:r>
    </w:p>
    <w:p w:rsidR="00E27795" w:rsidRPr="006C2C26" w:rsidRDefault="00E27795" w:rsidP="00E27795">
      <w:pPr>
        <w:spacing w:after="0" w:line="360" w:lineRule="auto"/>
        <w:jc w:val="both"/>
        <w:rPr>
          <w:rFonts w:ascii="DIN" w:hAnsi="DIN"/>
          <w:lang w:val="en-US"/>
        </w:rPr>
      </w:pPr>
      <w:r w:rsidRPr="006C2C26">
        <w:rPr>
          <w:rFonts w:ascii="DIN" w:hAnsi="DIN"/>
          <w:lang w:val="en-US"/>
        </w:rPr>
        <w:t xml:space="preserve">1. This </w:t>
      </w:r>
      <w:r w:rsidR="00097582" w:rsidRPr="006C2C26">
        <w:rPr>
          <w:rFonts w:ascii="DIN" w:hAnsi="DIN"/>
          <w:lang w:val="en-US"/>
        </w:rPr>
        <w:t>c</w:t>
      </w:r>
      <w:r w:rsidRPr="006C2C26">
        <w:rPr>
          <w:rFonts w:ascii="DIN" w:hAnsi="DIN"/>
          <w:lang w:val="en-US"/>
        </w:rPr>
        <w:t>ontract is governed by the Portuguese Law.</w:t>
      </w:r>
    </w:p>
    <w:p w:rsidR="00E27795" w:rsidRPr="006C2C26" w:rsidRDefault="00E27795" w:rsidP="00E27795">
      <w:pPr>
        <w:spacing w:after="0" w:line="360" w:lineRule="auto"/>
        <w:jc w:val="both"/>
        <w:rPr>
          <w:rFonts w:ascii="DIN" w:hAnsi="DIN"/>
          <w:lang w:val="en-US"/>
        </w:rPr>
      </w:pPr>
      <w:r w:rsidRPr="006C2C26">
        <w:rPr>
          <w:rFonts w:ascii="DIN" w:hAnsi="DIN"/>
          <w:lang w:val="en-US"/>
        </w:rPr>
        <w:t xml:space="preserve">2. For the resolution of any matter arising from this </w:t>
      </w:r>
      <w:r w:rsidR="00097582" w:rsidRPr="006C2C26">
        <w:rPr>
          <w:rFonts w:ascii="DIN" w:hAnsi="DIN"/>
          <w:lang w:val="en-US"/>
        </w:rPr>
        <w:t>c</w:t>
      </w:r>
      <w:r w:rsidRPr="006C2C26">
        <w:rPr>
          <w:rFonts w:ascii="DIN" w:hAnsi="DIN"/>
          <w:lang w:val="en-US"/>
        </w:rPr>
        <w:t>ontract, the Parties expressly agree that the competent venue shall be the courts of the judicial district of Lisbon, expressly waiving any other.</w:t>
      </w:r>
    </w:p>
    <w:p w:rsidR="001C0734" w:rsidRPr="006C2C26" w:rsidRDefault="001C0734" w:rsidP="00E27795">
      <w:pPr>
        <w:spacing w:after="0" w:line="360" w:lineRule="auto"/>
        <w:jc w:val="both"/>
        <w:rPr>
          <w:rFonts w:ascii="DIN" w:hAnsi="DIN"/>
          <w:lang w:val="en-US"/>
        </w:rPr>
      </w:pPr>
    </w:p>
    <w:p w:rsidR="00B8626A" w:rsidRPr="006C2C26" w:rsidRDefault="00B8626A" w:rsidP="00E27795">
      <w:pPr>
        <w:spacing w:after="0" w:line="360" w:lineRule="auto"/>
        <w:jc w:val="both"/>
        <w:rPr>
          <w:rFonts w:ascii="DIN" w:hAnsi="DIN"/>
          <w:lang w:val="en-US"/>
        </w:rPr>
      </w:pPr>
    </w:p>
    <w:p w:rsidR="001C0734" w:rsidRPr="006C2C26" w:rsidRDefault="001C0734" w:rsidP="00E27795">
      <w:pPr>
        <w:spacing w:after="0" w:line="360" w:lineRule="auto"/>
        <w:jc w:val="both"/>
        <w:rPr>
          <w:rFonts w:ascii="DIN" w:hAnsi="DIN"/>
          <w:lang w:val="en-US"/>
        </w:rPr>
      </w:pPr>
      <w:r w:rsidRPr="006C2C26">
        <w:rPr>
          <w:rFonts w:ascii="DIN" w:hAnsi="DIN"/>
          <w:lang w:val="en-US"/>
        </w:rPr>
        <w:t xml:space="preserve">Signed in duplicate in Lisbon, on the ____ of ___________ </w:t>
      </w:r>
      <w:proofErr w:type="spellStart"/>
      <w:r w:rsidRPr="006C2C26">
        <w:rPr>
          <w:rFonts w:ascii="DIN" w:hAnsi="DIN"/>
          <w:lang w:val="en-US"/>
        </w:rPr>
        <w:t>of</w:t>
      </w:r>
      <w:proofErr w:type="spellEnd"/>
      <w:r w:rsidRPr="006C2C26">
        <w:rPr>
          <w:rFonts w:ascii="DIN" w:hAnsi="DIN"/>
          <w:lang w:val="en-US"/>
        </w:rPr>
        <w:t xml:space="preserve"> 20__.</w:t>
      </w:r>
    </w:p>
    <w:p w:rsidR="00E27795" w:rsidRPr="006C2C26" w:rsidRDefault="00E27795" w:rsidP="00E27795">
      <w:pPr>
        <w:spacing w:after="0" w:line="360" w:lineRule="auto"/>
        <w:jc w:val="both"/>
        <w:rPr>
          <w:rFonts w:ascii="DIN" w:hAnsi="DIN"/>
          <w:lang w:val="en-US"/>
        </w:rPr>
      </w:pPr>
    </w:p>
    <w:p w:rsidR="006B41BC" w:rsidRPr="006C2C26" w:rsidRDefault="006B41BC" w:rsidP="00660A04">
      <w:pPr>
        <w:spacing w:after="0" w:line="360" w:lineRule="auto"/>
        <w:jc w:val="both"/>
        <w:rPr>
          <w:rFonts w:ascii="DIN" w:hAnsi="DIN"/>
          <w:lang w:val="en-US"/>
        </w:rPr>
      </w:pPr>
    </w:p>
    <w:p w:rsidR="006E0B70" w:rsidRPr="006C2C26" w:rsidRDefault="006E0B70" w:rsidP="00660A04">
      <w:pPr>
        <w:spacing w:after="0" w:line="360" w:lineRule="auto"/>
        <w:jc w:val="both"/>
        <w:rPr>
          <w:rFonts w:ascii="Book Antiqua" w:hAnsi="Book Antiqua"/>
          <w:lang w:val="en-US"/>
        </w:rPr>
      </w:pPr>
      <w:r w:rsidRPr="006C2C26">
        <w:rPr>
          <w:rFonts w:ascii="DIN" w:hAnsi="DIN"/>
          <w:lang w:val="en-US"/>
        </w:rPr>
        <w:t xml:space="preserve">On behalf of </w:t>
      </w:r>
      <w:r w:rsidR="006B41BC" w:rsidRPr="006C2C26">
        <w:rPr>
          <w:rFonts w:ascii="DIN" w:hAnsi="DIN"/>
          <w:lang w:val="en-US"/>
        </w:rPr>
        <w:t>SOGILUB                                                On behalf of the Second Party</w:t>
      </w:r>
    </w:p>
    <w:sectPr w:rsidR="006E0B70" w:rsidRPr="006C2C26" w:rsidSect="00B55F4C">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877" w:rsidRDefault="005C1877" w:rsidP="00B55F4C">
      <w:pPr>
        <w:spacing w:after="0" w:line="240" w:lineRule="auto"/>
      </w:pPr>
      <w:r>
        <w:separator/>
      </w:r>
    </w:p>
  </w:endnote>
  <w:endnote w:type="continuationSeparator" w:id="0">
    <w:p w:rsidR="005C1877" w:rsidRDefault="005C1877" w:rsidP="00B55F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IN">
    <w:panose1 w:val="00000400000000000000"/>
    <w:charset w:val="00"/>
    <w:family w:val="auto"/>
    <w:pitch w:val="variable"/>
    <w:sig w:usb0="00000083" w:usb1="00000000" w:usb2="00000000" w:usb3="00000000" w:csb0="00000009"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488" w:rsidRDefault="00DB444E" w:rsidP="009B2706">
    <w:pPr>
      <w:pStyle w:val="Rodap"/>
      <w:framePr w:wrap="around" w:vAnchor="text" w:hAnchor="margin" w:xAlign="right" w:y="1"/>
      <w:rPr>
        <w:rStyle w:val="Nmerodepgina"/>
      </w:rPr>
    </w:pPr>
    <w:r>
      <w:rPr>
        <w:rStyle w:val="Nmerodepgina"/>
      </w:rPr>
      <w:fldChar w:fldCharType="begin"/>
    </w:r>
    <w:r w:rsidR="00E84488">
      <w:rPr>
        <w:rStyle w:val="Nmerodepgina"/>
      </w:rPr>
      <w:instrText xml:space="preserve">PAGE  </w:instrText>
    </w:r>
    <w:r>
      <w:rPr>
        <w:rStyle w:val="Nmerodepgina"/>
      </w:rPr>
      <w:fldChar w:fldCharType="end"/>
    </w:r>
  </w:p>
  <w:p w:rsidR="00E84488" w:rsidRDefault="00E84488" w:rsidP="00175B42">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488" w:rsidRPr="006C2C26" w:rsidRDefault="00DB444E" w:rsidP="006C2C26">
    <w:pPr>
      <w:pStyle w:val="Rodap"/>
      <w:framePr w:wrap="around" w:vAnchor="text" w:hAnchor="page" w:x="10069" w:y="-21"/>
      <w:rPr>
        <w:rStyle w:val="Nmerodepgina"/>
        <w:rFonts w:ascii="DIN" w:hAnsi="DIN"/>
        <w:sz w:val="18"/>
        <w:szCs w:val="18"/>
      </w:rPr>
    </w:pPr>
    <w:r w:rsidRPr="006C2C26">
      <w:rPr>
        <w:rStyle w:val="Nmerodepgina"/>
        <w:rFonts w:ascii="DIN" w:hAnsi="DIN"/>
        <w:sz w:val="18"/>
        <w:szCs w:val="18"/>
      </w:rPr>
      <w:fldChar w:fldCharType="begin"/>
    </w:r>
    <w:r w:rsidR="00E84488" w:rsidRPr="006C2C26">
      <w:rPr>
        <w:rStyle w:val="Nmerodepgina"/>
        <w:rFonts w:ascii="DIN" w:hAnsi="DIN"/>
        <w:sz w:val="18"/>
        <w:szCs w:val="18"/>
      </w:rPr>
      <w:instrText xml:space="preserve">PAGE  </w:instrText>
    </w:r>
    <w:r w:rsidRPr="006C2C26">
      <w:rPr>
        <w:rStyle w:val="Nmerodepgina"/>
        <w:rFonts w:ascii="DIN" w:hAnsi="DIN"/>
        <w:sz w:val="18"/>
        <w:szCs w:val="18"/>
      </w:rPr>
      <w:fldChar w:fldCharType="separate"/>
    </w:r>
    <w:r w:rsidR="00416F8C">
      <w:rPr>
        <w:rStyle w:val="Nmerodepgina"/>
        <w:rFonts w:ascii="DIN" w:hAnsi="DIN"/>
        <w:noProof/>
        <w:sz w:val="18"/>
        <w:szCs w:val="18"/>
      </w:rPr>
      <w:t>3</w:t>
    </w:r>
    <w:r w:rsidRPr="006C2C26">
      <w:rPr>
        <w:rStyle w:val="Nmerodepgina"/>
        <w:rFonts w:ascii="DIN" w:hAnsi="DIN"/>
        <w:sz w:val="18"/>
        <w:szCs w:val="18"/>
      </w:rPr>
      <w:fldChar w:fldCharType="end"/>
    </w:r>
  </w:p>
  <w:p w:rsidR="00E84488" w:rsidRDefault="00E84488" w:rsidP="00175B42">
    <w:pPr>
      <w:pStyle w:val="Rodap"/>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21E" w:rsidRDefault="002E521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877" w:rsidRDefault="005C1877" w:rsidP="00B55F4C">
      <w:pPr>
        <w:spacing w:after="0" w:line="240" w:lineRule="auto"/>
      </w:pPr>
      <w:r>
        <w:separator/>
      </w:r>
    </w:p>
  </w:footnote>
  <w:footnote w:type="continuationSeparator" w:id="0">
    <w:p w:rsidR="005C1877" w:rsidRDefault="005C1877" w:rsidP="00B55F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21E" w:rsidRDefault="00416F8C">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893790" o:spid="_x0000_s2050" type="#_x0000_t136" style="position:absolute;margin-left:0;margin-top:0;width:428.2pt;height:171.25pt;rotation:315;z-index:-251655168;mso-position-horizontal:center;mso-position-horizontal-relative:margin;mso-position-vertical:center;mso-position-vertical-relative:margin" o:allowincell="f" fillcolor="silver" stroked="f">
          <v:fill opacity=".5"/>
          <v:textpath style="font-family:&quot;DI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21E" w:rsidRDefault="00416F8C">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893791" o:spid="_x0000_s2051" type="#_x0000_t136" style="position:absolute;margin-left:0;margin-top:0;width:428.2pt;height:171.25pt;rotation:315;z-index:-251653120;mso-position-horizontal:center;mso-position-horizontal-relative:margin;mso-position-vertical:center;mso-position-vertical-relative:margin" o:allowincell="f" fillcolor="silver" stroked="f">
          <v:fill opacity=".5"/>
          <v:textpath style="font-family:&quot;DIN&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21E" w:rsidRDefault="00416F8C">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893789" o:spid="_x0000_s2049" type="#_x0000_t136" style="position:absolute;margin-left:0;margin-top:0;width:428.2pt;height:171.25pt;rotation:315;z-index:-251657216;mso-position-horizontal:center;mso-position-horizontal-relative:margin;mso-position-vertical:center;mso-position-vertical-relative:margin" o:allowincell="f" fillcolor="silver" stroked="f">
          <v:fill opacity=".5"/>
          <v:textpath style="font-family:&quot;DI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77F35"/>
    <w:multiLevelType w:val="hybridMultilevel"/>
    <w:tmpl w:val="FFA89EA0"/>
    <w:lvl w:ilvl="0" w:tplc="F60CF0B4">
      <w:start w:val="1"/>
      <w:numFmt w:val="lowerLetter"/>
      <w:lvlText w:val="%1)"/>
      <w:lvlJc w:val="left"/>
      <w:pPr>
        <w:ind w:left="72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nsid w:val="7BC2247D"/>
    <w:multiLevelType w:val="hybridMultilevel"/>
    <w:tmpl w:val="B462A704"/>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9419D"/>
    <w:rsid w:val="000958FE"/>
    <w:rsid w:val="00097582"/>
    <w:rsid w:val="000E6E26"/>
    <w:rsid w:val="00100376"/>
    <w:rsid w:val="001078E4"/>
    <w:rsid w:val="00125003"/>
    <w:rsid w:val="00126E97"/>
    <w:rsid w:val="001442D4"/>
    <w:rsid w:val="00145BB3"/>
    <w:rsid w:val="00164EA1"/>
    <w:rsid w:val="00165703"/>
    <w:rsid w:val="001756DB"/>
    <w:rsid w:val="00175B42"/>
    <w:rsid w:val="0019031C"/>
    <w:rsid w:val="001B7D9B"/>
    <w:rsid w:val="001C0734"/>
    <w:rsid w:val="001C2BF9"/>
    <w:rsid w:val="001D30B2"/>
    <w:rsid w:val="002055C2"/>
    <w:rsid w:val="00214B34"/>
    <w:rsid w:val="00241041"/>
    <w:rsid w:val="002430D6"/>
    <w:rsid w:val="0028176D"/>
    <w:rsid w:val="00287A54"/>
    <w:rsid w:val="00290661"/>
    <w:rsid w:val="002D3942"/>
    <w:rsid w:val="002E521E"/>
    <w:rsid w:val="002E580C"/>
    <w:rsid w:val="00312D6A"/>
    <w:rsid w:val="0031483B"/>
    <w:rsid w:val="00375FC3"/>
    <w:rsid w:val="00376581"/>
    <w:rsid w:val="003A3D32"/>
    <w:rsid w:val="003B23FA"/>
    <w:rsid w:val="003E0445"/>
    <w:rsid w:val="00416F8C"/>
    <w:rsid w:val="00452AA0"/>
    <w:rsid w:val="00456F24"/>
    <w:rsid w:val="004614CB"/>
    <w:rsid w:val="00472C8F"/>
    <w:rsid w:val="00474420"/>
    <w:rsid w:val="00494A5D"/>
    <w:rsid w:val="004A61F1"/>
    <w:rsid w:val="004F0B7D"/>
    <w:rsid w:val="00552B3E"/>
    <w:rsid w:val="005967BC"/>
    <w:rsid w:val="005B2C29"/>
    <w:rsid w:val="005C1877"/>
    <w:rsid w:val="006071C3"/>
    <w:rsid w:val="00615BFE"/>
    <w:rsid w:val="0062787F"/>
    <w:rsid w:val="00650DF0"/>
    <w:rsid w:val="00660A04"/>
    <w:rsid w:val="006764AD"/>
    <w:rsid w:val="006A76C5"/>
    <w:rsid w:val="006B138E"/>
    <w:rsid w:val="006B41BC"/>
    <w:rsid w:val="006C2C26"/>
    <w:rsid w:val="006D5ABB"/>
    <w:rsid w:val="006E0B70"/>
    <w:rsid w:val="006F730B"/>
    <w:rsid w:val="00722CF7"/>
    <w:rsid w:val="007529D5"/>
    <w:rsid w:val="00754DF2"/>
    <w:rsid w:val="007A2AA7"/>
    <w:rsid w:val="007C6010"/>
    <w:rsid w:val="008137D7"/>
    <w:rsid w:val="00817DC1"/>
    <w:rsid w:val="00837D8D"/>
    <w:rsid w:val="0085366E"/>
    <w:rsid w:val="00874BB1"/>
    <w:rsid w:val="008864B2"/>
    <w:rsid w:val="0089419D"/>
    <w:rsid w:val="008C2D47"/>
    <w:rsid w:val="008D6400"/>
    <w:rsid w:val="00903688"/>
    <w:rsid w:val="00940EF3"/>
    <w:rsid w:val="00941A26"/>
    <w:rsid w:val="00961769"/>
    <w:rsid w:val="009A2E57"/>
    <w:rsid w:val="009A346E"/>
    <w:rsid w:val="009B2706"/>
    <w:rsid w:val="009B4C0B"/>
    <w:rsid w:val="009E3ABA"/>
    <w:rsid w:val="00A153EF"/>
    <w:rsid w:val="00A17AF7"/>
    <w:rsid w:val="00A25AAE"/>
    <w:rsid w:val="00A3004C"/>
    <w:rsid w:val="00A552D4"/>
    <w:rsid w:val="00A8693A"/>
    <w:rsid w:val="00AA02B1"/>
    <w:rsid w:val="00AA3522"/>
    <w:rsid w:val="00B1224D"/>
    <w:rsid w:val="00B2334C"/>
    <w:rsid w:val="00B42344"/>
    <w:rsid w:val="00B55F4C"/>
    <w:rsid w:val="00B77A81"/>
    <w:rsid w:val="00B804DE"/>
    <w:rsid w:val="00B82E0C"/>
    <w:rsid w:val="00B8626A"/>
    <w:rsid w:val="00BA5319"/>
    <w:rsid w:val="00BC0B4E"/>
    <w:rsid w:val="00BC4835"/>
    <w:rsid w:val="00C53356"/>
    <w:rsid w:val="00C62CAE"/>
    <w:rsid w:val="00C75884"/>
    <w:rsid w:val="00C95305"/>
    <w:rsid w:val="00CF12ED"/>
    <w:rsid w:val="00D061D9"/>
    <w:rsid w:val="00D11CCE"/>
    <w:rsid w:val="00D2599C"/>
    <w:rsid w:val="00D62550"/>
    <w:rsid w:val="00D90ABE"/>
    <w:rsid w:val="00D979D8"/>
    <w:rsid w:val="00DB444E"/>
    <w:rsid w:val="00E1408A"/>
    <w:rsid w:val="00E16BF4"/>
    <w:rsid w:val="00E27795"/>
    <w:rsid w:val="00E41916"/>
    <w:rsid w:val="00E65D23"/>
    <w:rsid w:val="00E66241"/>
    <w:rsid w:val="00E667A6"/>
    <w:rsid w:val="00E832EA"/>
    <w:rsid w:val="00E84488"/>
    <w:rsid w:val="00E92B70"/>
    <w:rsid w:val="00EA2865"/>
    <w:rsid w:val="00EF3BA9"/>
    <w:rsid w:val="00F158DC"/>
    <w:rsid w:val="00F16FAC"/>
    <w:rsid w:val="00F513F3"/>
    <w:rsid w:val="00F52D5B"/>
    <w:rsid w:val="00F55505"/>
    <w:rsid w:val="00F56140"/>
    <w:rsid w:val="00F604D1"/>
    <w:rsid w:val="00F60585"/>
    <w:rsid w:val="00FA6DA9"/>
    <w:rsid w:val="00FB19EC"/>
    <w:rsid w:val="00FB640A"/>
    <w:rsid w:val="00FB74D6"/>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PT" w:eastAsia="pt-P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99C"/>
    <w:pPr>
      <w:spacing w:after="200" w:line="276" w:lineRule="auto"/>
    </w:pPr>
    <w:rPr>
      <w:sz w:val="22"/>
      <w:szCs w:val="22"/>
      <w:lang w:eastAsia="en-US"/>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cter"/>
    <w:uiPriority w:val="99"/>
    <w:unhideWhenUsed/>
    <w:rsid w:val="00B55F4C"/>
    <w:pPr>
      <w:tabs>
        <w:tab w:val="center" w:pos="4252"/>
        <w:tab w:val="right" w:pos="8504"/>
      </w:tabs>
    </w:pPr>
  </w:style>
  <w:style w:type="character" w:customStyle="1" w:styleId="CabealhoCarcter">
    <w:name w:val="Cabeçalho Carácter"/>
    <w:basedOn w:val="Tipodeletrapredefinidodopargrafo"/>
    <w:link w:val="Cabealho"/>
    <w:uiPriority w:val="99"/>
    <w:rsid w:val="00B55F4C"/>
    <w:rPr>
      <w:sz w:val="22"/>
      <w:szCs w:val="22"/>
      <w:lang w:eastAsia="en-US"/>
    </w:rPr>
  </w:style>
  <w:style w:type="paragraph" w:styleId="Rodap">
    <w:name w:val="footer"/>
    <w:basedOn w:val="Normal"/>
    <w:link w:val="RodapCarcter"/>
    <w:uiPriority w:val="99"/>
    <w:unhideWhenUsed/>
    <w:rsid w:val="00B55F4C"/>
    <w:pPr>
      <w:tabs>
        <w:tab w:val="center" w:pos="4252"/>
        <w:tab w:val="right" w:pos="8504"/>
      </w:tabs>
    </w:pPr>
  </w:style>
  <w:style w:type="character" w:customStyle="1" w:styleId="RodapCarcter">
    <w:name w:val="Rodapé Carácter"/>
    <w:basedOn w:val="Tipodeletrapredefinidodopargrafo"/>
    <w:link w:val="Rodap"/>
    <w:uiPriority w:val="99"/>
    <w:rsid w:val="00B55F4C"/>
    <w:rPr>
      <w:sz w:val="22"/>
      <w:szCs w:val="22"/>
      <w:lang w:eastAsia="en-US"/>
    </w:rPr>
  </w:style>
  <w:style w:type="character" w:customStyle="1" w:styleId="hps">
    <w:name w:val="hps"/>
    <w:basedOn w:val="Tipodeletrapredefinidodopargrafo"/>
    <w:rsid w:val="00A17AF7"/>
  </w:style>
  <w:style w:type="paragraph" w:styleId="PargrafodaLista">
    <w:name w:val="List Paragraph"/>
    <w:basedOn w:val="Normal"/>
    <w:uiPriority w:val="34"/>
    <w:qFormat/>
    <w:rsid w:val="00F513F3"/>
    <w:pPr>
      <w:ind w:left="708"/>
    </w:pPr>
  </w:style>
  <w:style w:type="character" w:styleId="Nmerodepgina">
    <w:name w:val="page number"/>
    <w:basedOn w:val="Tipodeletrapredefinidodopargrafo"/>
    <w:rsid w:val="00175B42"/>
  </w:style>
  <w:style w:type="character" w:styleId="Refdecomentrio">
    <w:name w:val="annotation reference"/>
    <w:basedOn w:val="Tipodeletrapredefinidodopargrafo"/>
    <w:semiHidden/>
    <w:rsid w:val="003B23FA"/>
    <w:rPr>
      <w:sz w:val="16"/>
      <w:szCs w:val="16"/>
    </w:rPr>
  </w:style>
  <w:style w:type="paragraph" w:styleId="Textodecomentrio">
    <w:name w:val="annotation text"/>
    <w:basedOn w:val="Normal"/>
    <w:semiHidden/>
    <w:rsid w:val="003B23FA"/>
    <w:rPr>
      <w:sz w:val="20"/>
      <w:szCs w:val="20"/>
    </w:rPr>
  </w:style>
  <w:style w:type="paragraph" w:styleId="Assuntodecomentrio">
    <w:name w:val="annotation subject"/>
    <w:basedOn w:val="Textodecomentrio"/>
    <w:next w:val="Textodecomentrio"/>
    <w:semiHidden/>
    <w:rsid w:val="003B23FA"/>
    <w:rPr>
      <w:b/>
      <w:bCs/>
    </w:rPr>
  </w:style>
  <w:style w:type="paragraph" w:styleId="Textodebalo">
    <w:name w:val="Balloon Text"/>
    <w:basedOn w:val="Normal"/>
    <w:semiHidden/>
    <w:rsid w:val="003B23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PT" w:eastAsia="pt-P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75FE7E-FAF3-43C6-9183-A202F316C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8</Pages>
  <Words>2322</Words>
  <Characters>12539</Characters>
  <Application>Microsoft Office Word</Application>
  <DocSecurity>0</DocSecurity>
  <Lines>104</Lines>
  <Paragraphs>29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CONTRACT OF SALE OF USED OIL FOR REGENERATION</vt:lpstr>
      <vt:lpstr>CONTRACT OF SALE OF USED OIL FOR REGENERATION</vt:lpstr>
    </vt:vector>
  </TitlesOfParts>
  <Company/>
  <LinksUpToDate>false</LinksUpToDate>
  <CharactersWithSpaces>14832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OF SALE OF USED OIL FOR REGENERATION</dc:title>
  <dc:creator>goncalo.haderer</dc:creator>
  <cp:lastModifiedBy>Sogilub - Rodrigo Alves</cp:lastModifiedBy>
  <cp:revision>17</cp:revision>
  <cp:lastPrinted>2012-09-05T13:41:00Z</cp:lastPrinted>
  <dcterms:created xsi:type="dcterms:W3CDTF">2012-01-03T19:47:00Z</dcterms:created>
  <dcterms:modified xsi:type="dcterms:W3CDTF">2013-06-07T10:29:00Z</dcterms:modified>
</cp:coreProperties>
</file>